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35" w:rsidRPr="00E70654" w:rsidRDefault="000C6235" w:rsidP="000C6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after="0"/>
        <w:rPr>
          <w:b/>
          <w:bCs/>
          <w:color w:val="FFFFFF" w:themeColor="background1"/>
          <w:sz w:val="24"/>
          <w:szCs w:val="24"/>
        </w:rPr>
      </w:pPr>
      <w:bookmarkStart w:id="0" w:name="_GoBack"/>
      <w:bookmarkEnd w:id="0"/>
      <w:r w:rsidRPr="00E70654">
        <w:rPr>
          <w:b/>
          <w:bCs/>
          <w:noProof/>
          <w:color w:val="FFFFFF" w:themeColor="background1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09BAB86" wp14:editId="5F1003DA">
            <wp:simplePos x="0" y="0"/>
            <wp:positionH relativeFrom="column">
              <wp:posOffset>5074226</wp:posOffset>
            </wp:positionH>
            <wp:positionV relativeFrom="paragraph">
              <wp:posOffset>54817</wp:posOffset>
            </wp:positionV>
            <wp:extent cx="991313" cy="648073"/>
            <wp:effectExtent l="0" t="0" r="0" b="0"/>
            <wp:wrapNone/>
            <wp:docPr id="15" name="Immagine 14" descr="Logo AGA - No Bord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4" descr="Logo AGA - No Bord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13" cy="64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235" w:rsidRPr="00E70654" w:rsidRDefault="000C6235" w:rsidP="000C6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after="0"/>
        <w:rPr>
          <w:b/>
          <w:bCs/>
          <w:color w:val="FFFFFF" w:themeColor="background1"/>
          <w:sz w:val="24"/>
          <w:szCs w:val="24"/>
        </w:rPr>
      </w:pPr>
      <w:r w:rsidRPr="00E70654">
        <w:rPr>
          <w:b/>
          <w:bCs/>
          <w:color w:val="FFFFFF" w:themeColor="background1"/>
          <w:sz w:val="24"/>
          <w:szCs w:val="24"/>
        </w:rPr>
        <w:t xml:space="preserve">Polizza Viaggio  </w:t>
      </w:r>
    </w:p>
    <w:p w:rsidR="000C6235" w:rsidRPr="00E70654" w:rsidRDefault="000C6235" w:rsidP="000C6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after="0"/>
        <w:rPr>
          <w:b/>
          <w:bCs/>
          <w:color w:val="FFFFFF" w:themeColor="background1"/>
          <w:sz w:val="24"/>
          <w:szCs w:val="24"/>
        </w:rPr>
      </w:pPr>
      <w:r w:rsidRPr="00E70654">
        <w:rPr>
          <w:b/>
          <w:bCs/>
          <w:color w:val="FFFFFF" w:themeColor="background1"/>
          <w:sz w:val="24"/>
          <w:szCs w:val="24"/>
        </w:rPr>
        <w:t xml:space="preserve">DIP - Documento informativo precontrattuale dei contratti </w:t>
      </w:r>
    </w:p>
    <w:p w:rsidR="000C6235" w:rsidRPr="00E70654" w:rsidRDefault="000C6235" w:rsidP="000C6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after="0"/>
        <w:rPr>
          <w:b/>
          <w:bCs/>
          <w:color w:val="FFFFFF" w:themeColor="background1"/>
          <w:sz w:val="24"/>
          <w:szCs w:val="24"/>
        </w:rPr>
      </w:pPr>
      <w:r w:rsidRPr="00E70654">
        <w:rPr>
          <w:b/>
          <w:bCs/>
          <w:color w:val="FFFFFF" w:themeColor="background1"/>
          <w:sz w:val="24"/>
          <w:szCs w:val="24"/>
        </w:rPr>
        <w:t xml:space="preserve">di Assicurazione  Viaggio </w:t>
      </w:r>
    </w:p>
    <w:p w:rsidR="000C6235" w:rsidRDefault="000C6235" w:rsidP="000C6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after="0"/>
        <w:rPr>
          <w:b/>
          <w:bCs/>
          <w:color w:val="FFFFFF" w:themeColor="background1"/>
          <w:sz w:val="24"/>
          <w:szCs w:val="24"/>
        </w:rPr>
      </w:pPr>
      <w:r w:rsidRPr="00E70654">
        <w:rPr>
          <w:b/>
          <w:bCs/>
          <w:color w:val="FFFFFF" w:themeColor="background1"/>
          <w:sz w:val="24"/>
          <w:szCs w:val="24"/>
        </w:rPr>
        <w:t>Compagnia: AWP P&amp;C S.A. sede secondaria per l’Italia</w:t>
      </w:r>
    </w:p>
    <w:p w:rsidR="000C6235" w:rsidRPr="00E70654" w:rsidRDefault="000C6235" w:rsidP="000C6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after="0"/>
        <w:jc w:val="right"/>
        <w:rPr>
          <w:b/>
          <w:bCs/>
          <w:color w:val="FFFFFF" w:themeColor="background1"/>
          <w:sz w:val="18"/>
          <w:szCs w:val="18"/>
        </w:rPr>
      </w:pPr>
      <w:r w:rsidRPr="00E70654">
        <w:rPr>
          <w:b/>
          <w:bCs/>
          <w:color w:val="FFFFFF" w:themeColor="background1"/>
          <w:sz w:val="18"/>
          <w:szCs w:val="18"/>
        </w:rPr>
        <w:t>Prodotto: “</w:t>
      </w:r>
      <w:r w:rsidR="00A66009">
        <w:rPr>
          <w:b/>
          <w:bCs/>
          <w:color w:val="FFFFFF" w:themeColor="background1"/>
          <w:sz w:val="18"/>
          <w:szCs w:val="18"/>
        </w:rPr>
        <w:t>PLUS</w:t>
      </w:r>
      <w:r w:rsidR="00955A5C">
        <w:rPr>
          <w:b/>
          <w:bCs/>
          <w:color w:val="FFFFFF" w:themeColor="background1"/>
          <w:sz w:val="18"/>
          <w:szCs w:val="18"/>
        </w:rPr>
        <w:t xml:space="preserve"> </w:t>
      </w:r>
      <w:r w:rsidR="005C51E8">
        <w:rPr>
          <w:b/>
          <w:bCs/>
          <w:color w:val="FFFFFF" w:themeColor="background1"/>
          <w:sz w:val="18"/>
          <w:szCs w:val="18"/>
        </w:rPr>
        <w:t>9521</w:t>
      </w:r>
      <w:r>
        <w:rPr>
          <w:b/>
          <w:bCs/>
          <w:color w:val="FFFFFF" w:themeColor="background1"/>
          <w:sz w:val="18"/>
          <w:szCs w:val="18"/>
        </w:rPr>
        <w:t>”</w:t>
      </w:r>
    </w:p>
    <w:p w:rsidR="000C6235" w:rsidRPr="008B5C11" w:rsidRDefault="0063090F" w:rsidP="00EF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Arial" w:hAnsi="Arial" w:cs="Arial"/>
          <w:sz w:val="16"/>
          <w:szCs w:val="16"/>
        </w:rPr>
      </w:pPr>
      <w:r>
        <w:t xml:space="preserve"> </w:t>
      </w:r>
    </w:p>
    <w:p w:rsidR="000C6235" w:rsidRPr="008B5C11" w:rsidRDefault="000C6235" w:rsidP="00EF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Arial" w:hAnsi="Arial" w:cs="Arial"/>
          <w:sz w:val="16"/>
          <w:szCs w:val="16"/>
        </w:rPr>
      </w:pPr>
      <w:r w:rsidRPr="008B5C11">
        <w:rPr>
          <w:rFonts w:ascii="Arial" w:hAnsi="Arial" w:cs="Arial"/>
          <w:b/>
          <w:bCs/>
          <w:sz w:val="16"/>
          <w:szCs w:val="16"/>
        </w:rPr>
        <w:t>Le informazioni precontrattuali e contrattuali complete relative al prodotto sono fornite in altri documenti.</w:t>
      </w:r>
      <w:r w:rsidRPr="008B5C11">
        <w:rPr>
          <w:rFonts w:ascii="Arial" w:hAnsi="Arial" w:cs="Arial"/>
          <w:sz w:val="16"/>
          <w:szCs w:val="16"/>
        </w:rPr>
        <w:t xml:space="preserve"> </w:t>
      </w:r>
    </w:p>
    <w:p w:rsidR="000C6235" w:rsidRPr="008B5C11" w:rsidRDefault="000C6235" w:rsidP="00EF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Arial" w:hAnsi="Arial" w:cs="Arial"/>
          <w:sz w:val="16"/>
          <w:szCs w:val="16"/>
        </w:rPr>
      </w:pPr>
      <w:r w:rsidRPr="008B5C11">
        <w:rPr>
          <w:rFonts w:ascii="Arial" w:hAnsi="Arial" w:cs="Arial"/>
          <w:b/>
          <w:bCs/>
          <w:sz w:val="16"/>
          <w:szCs w:val="16"/>
        </w:rPr>
        <w:t xml:space="preserve">Che tipo di assicurazione è? </w:t>
      </w:r>
    </w:p>
    <w:p w:rsidR="00075E1A" w:rsidRPr="008B5C11" w:rsidRDefault="000C6235" w:rsidP="00796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Arial" w:hAnsi="Arial" w:cs="Arial"/>
          <w:sz w:val="10"/>
        </w:rPr>
      </w:pPr>
      <w:proofErr w:type="gramStart"/>
      <w:r w:rsidRPr="008B5C11">
        <w:rPr>
          <w:rFonts w:ascii="Arial" w:hAnsi="Arial" w:cs="Arial"/>
          <w:bCs/>
          <w:sz w:val="16"/>
          <w:szCs w:val="16"/>
        </w:rPr>
        <w:t>E’</w:t>
      </w:r>
      <w:proofErr w:type="gramEnd"/>
      <w:r w:rsidRPr="008B5C11">
        <w:rPr>
          <w:rFonts w:ascii="Arial" w:hAnsi="Arial" w:cs="Arial"/>
          <w:sz w:val="16"/>
          <w:szCs w:val="16"/>
        </w:rPr>
        <w:t xml:space="preserve"> un’assicurazione che copre i rischi in occasione di viaggi a scopo turistico, di studio e/o di affari, e include, in particolare,</w:t>
      </w:r>
      <w:r w:rsidR="00195D81" w:rsidRPr="008B5C11">
        <w:rPr>
          <w:rFonts w:ascii="Arial" w:hAnsi="Arial" w:cs="Arial"/>
          <w:sz w:val="16"/>
          <w:szCs w:val="16"/>
        </w:rPr>
        <w:t xml:space="preserve"> le copertura di </w:t>
      </w:r>
      <w:r w:rsidR="005374B8" w:rsidRPr="008B5C11">
        <w:rPr>
          <w:rFonts w:ascii="Arial" w:hAnsi="Arial" w:cs="Arial"/>
          <w:sz w:val="16"/>
          <w:szCs w:val="16"/>
        </w:rPr>
        <w:t>A</w:t>
      </w:r>
      <w:r w:rsidR="00195D81" w:rsidRPr="008B5C11">
        <w:rPr>
          <w:rFonts w:ascii="Arial" w:hAnsi="Arial" w:cs="Arial"/>
          <w:sz w:val="16"/>
          <w:szCs w:val="16"/>
        </w:rPr>
        <w:t xml:space="preserve">nnullamento, </w:t>
      </w:r>
      <w:r w:rsidR="008D708C" w:rsidRPr="008B5C11">
        <w:rPr>
          <w:rFonts w:ascii="Arial" w:hAnsi="Arial" w:cs="Arial"/>
          <w:sz w:val="16"/>
          <w:szCs w:val="16"/>
        </w:rPr>
        <w:t xml:space="preserve">Interruzione Viaggio, </w:t>
      </w:r>
      <w:r w:rsidR="003C251F" w:rsidRPr="008B5C11">
        <w:rPr>
          <w:rFonts w:ascii="Arial" w:hAnsi="Arial" w:cs="Arial"/>
          <w:sz w:val="16"/>
          <w:szCs w:val="16"/>
        </w:rPr>
        <w:t>Assistenza alla persona e Spese Mediche</w:t>
      </w:r>
      <w:r w:rsidR="00135872" w:rsidRPr="008B5C11">
        <w:rPr>
          <w:rFonts w:ascii="Arial" w:hAnsi="Arial" w:cs="Arial"/>
          <w:sz w:val="16"/>
          <w:szCs w:val="16"/>
        </w:rPr>
        <w:t xml:space="preserve">,  </w:t>
      </w:r>
      <w:r w:rsidR="003C251F" w:rsidRPr="008B5C11">
        <w:rPr>
          <w:rFonts w:ascii="Arial" w:hAnsi="Arial" w:cs="Arial"/>
          <w:sz w:val="16"/>
          <w:szCs w:val="16"/>
        </w:rPr>
        <w:t>Bagaglio</w:t>
      </w:r>
      <w:r w:rsidR="00796BE7">
        <w:rPr>
          <w:rFonts w:ascii="Arial" w:hAnsi="Arial" w:cs="Arial"/>
          <w:sz w:val="16"/>
          <w:szCs w:val="16"/>
        </w:rPr>
        <w:t>.</w:t>
      </w:r>
    </w:p>
    <w:tbl>
      <w:tblPr>
        <w:tblStyle w:val="Grigliatabella"/>
        <w:tblW w:w="0" w:type="auto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850"/>
      </w:tblGrid>
      <w:tr w:rsidR="000C6235" w:rsidRPr="008B5C11" w:rsidTr="000C6235">
        <w:tc>
          <w:tcPr>
            <w:tcW w:w="464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C6235" w:rsidRPr="008B5C11" w:rsidRDefault="000C6235" w:rsidP="000C6235">
            <w:pPr>
              <w:shd w:val="clear" w:color="auto" w:fill="EEECE1" w:themeFill="background2"/>
              <w:rPr>
                <w:rFonts w:ascii="Arial" w:hAnsi="Arial" w:cs="Arial"/>
                <w:sz w:val="16"/>
                <w:szCs w:val="16"/>
              </w:rPr>
            </w:pPr>
            <w:r w:rsidRPr="008B5C11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EFE54C3" wp14:editId="2E06BC38">
                  <wp:extent cx="276446" cy="265813"/>
                  <wp:effectExtent l="0" t="0" r="0" b="1270"/>
                  <wp:docPr id="50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0" t="19512" r="20833" b="19512"/>
                          <a:stretch/>
                        </pic:blipFill>
                        <pic:spPr bwMode="auto">
                          <a:xfrm>
                            <a:off x="0" y="0"/>
                            <a:ext cx="279572" cy="268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B5C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Che cosa è assicurato?</w:t>
            </w:r>
          </w:p>
          <w:p w:rsidR="000C6235" w:rsidRPr="008B5C11" w:rsidRDefault="000C6235" w:rsidP="000C6235">
            <w:pPr>
              <w:shd w:val="clear" w:color="auto" w:fill="EEECE1" w:themeFill="background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B5C11">
              <w:rPr>
                <w:rFonts w:ascii="Arial" w:hAnsi="Arial" w:cs="Arial"/>
                <w:b/>
                <w:sz w:val="16"/>
                <w:szCs w:val="16"/>
              </w:rPr>
              <w:t>Annullamento viaggio</w:t>
            </w:r>
          </w:p>
          <w:p w:rsidR="000C6235" w:rsidRPr="008B5C11" w:rsidRDefault="000C6235" w:rsidP="000C6235">
            <w:pPr>
              <w:numPr>
                <w:ilvl w:val="0"/>
                <w:numId w:val="1"/>
              </w:numPr>
              <w:shd w:val="clear" w:color="auto" w:fill="EEECE1" w:themeFill="background2"/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5C11">
              <w:rPr>
                <w:rFonts w:ascii="Arial" w:hAnsi="Arial" w:cs="Arial"/>
                <w:sz w:val="14"/>
                <w:szCs w:val="14"/>
              </w:rPr>
              <w:t>Rimborso della penale addebitata a seguito di rinuncia della prenotazione in conseguenza di:</w:t>
            </w:r>
          </w:p>
          <w:p w:rsidR="000C6235" w:rsidRPr="008B5C11" w:rsidRDefault="000C6235" w:rsidP="000C6235">
            <w:pPr>
              <w:numPr>
                <w:ilvl w:val="0"/>
                <w:numId w:val="2"/>
              </w:numPr>
              <w:shd w:val="clear" w:color="auto" w:fill="EEECE1" w:themeFill="background2"/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5C11">
              <w:rPr>
                <w:rFonts w:ascii="Arial" w:hAnsi="Arial" w:cs="Arial"/>
                <w:sz w:val="14"/>
                <w:szCs w:val="14"/>
              </w:rPr>
              <w:t xml:space="preserve">malattia infortunio o decesso </w:t>
            </w:r>
          </w:p>
          <w:p w:rsidR="000C6235" w:rsidRPr="008B5C11" w:rsidRDefault="000C6235" w:rsidP="000C6235">
            <w:pPr>
              <w:shd w:val="clear" w:color="auto" w:fill="EEECE1" w:themeFill="background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5C11">
              <w:rPr>
                <w:rFonts w:ascii="Arial" w:hAnsi="Arial" w:cs="Arial"/>
                <w:sz w:val="14"/>
                <w:szCs w:val="14"/>
              </w:rPr>
              <w:t>dell’Assicurato o di un suo familiare, del socio/contitolare della ditta o studio associato dell’Assicurato</w:t>
            </w:r>
            <w:r w:rsidR="00195D81" w:rsidRPr="008B5C11">
              <w:rPr>
                <w:rFonts w:ascii="Arial" w:hAnsi="Arial" w:cs="Arial"/>
                <w:sz w:val="14"/>
                <w:szCs w:val="14"/>
              </w:rPr>
              <w:t xml:space="preserve">.  </w:t>
            </w:r>
          </w:p>
          <w:p w:rsidR="00195D81" w:rsidRPr="008B5C11" w:rsidRDefault="00195D81" w:rsidP="00195D81">
            <w:pPr>
              <w:shd w:val="clear" w:color="auto" w:fill="EEECE1" w:themeFill="background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708C" w:rsidRPr="008B5C11" w:rsidRDefault="008D708C" w:rsidP="008D708C">
            <w:pPr>
              <w:shd w:val="clear" w:color="auto" w:fill="EEECE1" w:themeFill="background2"/>
              <w:rPr>
                <w:rFonts w:ascii="Arial" w:hAnsi="Arial" w:cs="Arial"/>
                <w:b/>
                <w:sz w:val="16"/>
                <w:szCs w:val="16"/>
              </w:rPr>
            </w:pPr>
            <w:r w:rsidRPr="008B5C11">
              <w:rPr>
                <w:rFonts w:ascii="Arial" w:hAnsi="Arial" w:cs="Arial"/>
                <w:b/>
                <w:sz w:val="16"/>
                <w:szCs w:val="16"/>
              </w:rPr>
              <w:t>Interruzione del Viaggio</w:t>
            </w:r>
          </w:p>
          <w:p w:rsidR="008D708C" w:rsidRPr="008B5C11" w:rsidRDefault="008D708C" w:rsidP="008D708C">
            <w:pPr>
              <w:numPr>
                <w:ilvl w:val="0"/>
                <w:numId w:val="1"/>
              </w:numPr>
              <w:shd w:val="clear" w:color="auto" w:fill="EEECE1" w:themeFill="background2"/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5C11">
              <w:rPr>
                <w:rFonts w:ascii="Arial" w:hAnsi="Arial" w:cs="Arial"/>
                <w:sz w:val="14"/>
                <w:szCs w:val="14"/>
              </w:rPr>
              <w:t xml:space="preserve">Rimborso all’Assicurato </w:t>
            </w:r>
            <w:proofErr w:type="gramStart"/>
            <w:r w:rsidRPr="008B5C11">
              <w:rPr>
                <w:rFonts w:ascii="Arial" w:hAnsi="Arial" w:cs="Arial"/>
                <w:sz w:val="14"/>
                <w:szCs w:val="14"/>
              </w:rPr>
              <w:t>del pro-rata</w:t>
            </w:r>
            <w:proofErr w:type="gramEnd"/>
            <w:r w:rsidRPr="008B5C11">
              <w:rPr>
                <w:rFonts w:ascii="Arial" w:hAnsi="Arial" w:cs="Arial"/>
                <w:sz w:val="14"/>
                <w:szCs w:val="14"/>
              </w:rPr>
              <w:t xml:space="preserve"> di soggiorno inerente i soli servizi a terra, pagata e non goduta in seguito ad interruzione del viaggio  per rientro anticipato o rimpatrio/rientro sanitario organizzato dalla Centrale Operativa.</w:t>
            </w:r>
          </w:p>
          <w:p w:rsidR="008D708C" w:rsidRPr="008B5C11" w:rsidRDefault="008D708C" w:rsidP="00195D81">
            <w:pPr>
              <w:shd w:val="clear" w:color="auto" w:fill="EEECE1" w:themeFill="background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6235" w:rsidRPr="008B5C11" w:rsidRDefault="000C6235" w:rsidP="000C6235">
            <w:pPr>
              <w:shd w:val="clear" w:color="auto" w:fill="EEECE1" w:themeFill="background2"/>
              <w:rPr>
                <w:rFonts w:ascii="Arial" w:hAnsi="Arial" w:cs="Arial"/>
                <w:b/>
                <w:sz w:val="16"/>
                <w:szCs w:val="16"/>
              </w:rPr>
            </w:pPr>
            <w:r w:rsidRPr="008B5C11">
              <w:rPr>
                <w:rFonts w:ascii="Arial" w:hAnsi="Arial" w:cs="Arial"/>
                <w:b/>
                <w:sz w:val="16"/>
                <w:szCs w:val="16"/>
              </w:rPr>
              <w:t xml:space="preserve">Assistenza </w:t>
            </w:r>
            <w:r w:rsidR="003C251F" w:rsidRPr="008B5C11">
              <w:rPr>
                <w:rFonts w:ascii="Arial" w:hAnsi="Arial" w:cs="Arial"/>
                <w:b/>
                <w:sz w:val="16"/>
                <w:szCs w:val="16"/>
              </w:rPr>
              <w:t>alla Persona</w:t>
            </w:r>
          </w:p>
          <w:p w:rsidR="000C6235" w:rsidRPr="004C1EF7" w:rsidRDefault="000C6235" w:rsidP="000C6235">
            <w:pPr>
              <w:numPr>
                <w:ilvl w:val="0"/>
                <w:numId w:val="1"/>
              </w:numPr>
              <w:shd w:val="clear" w:color="auto" w:fill="EEECE1" w:themeFill="background2"/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>In caso di malattia o infortunio avvenuti in viaggio, l’Assicurato può usufruire, 24 ore su 24, di prestazioni di Assistenza per tramite della Centrale Operativa.</w:t>
            </w:r>
          </w:p>
          <w:p w:rsidR="000C6235" w:rsidRPr="004C1EF7" w:rsidRDefault="000C6235" w:rsidP="000C6235">
            <w:pPr>
              <w:shd w:val="clear" w:color="auto" w:fill="EEECE1" w:themeFill="background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>Tra le principali prestazioni si segnalano:</w:t>
            </w:r>
          </w:p>
          <w:p w:rsidR="000C6235" w:rsidRPr="004C1EF7" w:rsidRDefault="000C6235" w:rsidP="000C6235">
            <w:pPr>
              <w:numPr>
                <w:ilvl w:val="0"/>
                <w:numId w:val="2"/>
              </w:numPr>
              <w:shd w:val="clear" w:color="auto" w:fill="EEECE1" w:themeFill="background2"/>
              <w:tabs>
                <w:tab w:val="clear" w:pos="720"/>
              </w:tabs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>consulenza medica telefonica ed invio di un medico</w:t>
            </w:r>
          </w:p>
          <w:p w:rsidR="000C6235" w:rsidRPr="004C1EF7" w:rsidRDefault="000C6235" w:rsidP="000C6235">
            <w:pPr>
              <w:numPr>
                <w:ilvl w:val="0"/>
                <w:numId w:val="2"/>
              </w:numPr>
              <w:shd w:val="clear" w:color="auto" w:fill="EEECE1" w:themeFill="background2"/>
              <w:tabs>
                <w:tab w:val="clear" w:pos="720"/>
              </w:tabs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>trasporto – rientro sanitario</w:t>
            </w:r>
          </w:p>
          <w:p w:rsidR="000C6235" w:rsidRPr="004C1EF7" w:rsidRDefault="00320A93" w:rsidP="000C6235">
            <w:pPr>
              <w:numPr>
                <w:ilvl w:val="0"/>
                <w:numId w:val="2"/>
              </w:numPr>
              <w:shd w:val="clear" w:color="auto" w:fill="EEECE1" w:themeFill="background2"/>
              <w:tabs>
                <w:tab w:val="clear" w:pos="720"/>
              </w:tabs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>rientro dei familiari e d</w:t>
            </w:r>
            <w:r w:rsidR="000C6235" w:rsidRPr="004C1EF7">
              <w:rPr>
                <w:rFonts w:ascii="Arial" w:hAnsi="Arial" w:cs="Arial"/>
                <w:sz w:val="14"/>
                <w:szCs w:val="14"/>
              </w:rPr>
              <w:t>i</w:t>
            </w:r>
            <w:r w:rsidRPr="004C1EF7">
              <w:rPr>
                <w:rFonts w:ascii="Arial" w:hAnsi="Arial" w:cs="Arial"/>
                <w:sz w:val="14"/>
                <w:szCs w:val="14"/>
              </w:rPr>
              <w:t xml:space="preserve"> uno dei</w:t>
            </w:r>
            <w:r w:rsidR="000C6235" w:rsidRPr="004C1EF7">
              <w:rPr>
                <w:rFonts w:ascii="Arial" w:hAnsi="Arial" w:cs="Arial"/>
                <w:sz w:val="14"/>
                <w:szCs w:val="14"/>
              </w:rPr>
              <w:t xml:space="preserve"> compagni di viaggio assicurati</w:t>
            </w:r>
          </w:p>
          <w:p w:rsidR="000C6235" w:rsidRPr="004C1EF7" w:rsidRDefault="000C6235" w:rsidP="000C6235">
            <w:pPr>
              <w:numPr>
                <w:ilvl w:val="0"/>
                <w:numId w:val="2"/>
              </w:numPr>
              <w:shd w:val="clear" w:color="auto" w:fill="EEECE1" w:themeFill="background2"/>
              <w:tabs>
                <w:tab w:val="clear" w:pos="720"/>
              </w:tabs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>rientro dell’Assicurato convalescente</w:t>
            </w:r>
          </w:p>
          <w:p w:rsidR="000C6235" w:rsidRPr="004C1EF7" w:rsidRDefault="000C6235" w:rsidP="000C6235">
            <w:pPr>
              <w:numPr>
                <w:ilvl w:val="0"/>
                <w:numId w:val="2"/>
              </w:numPr>
              <w:shd w:val="clear" w:color="auto" w:fill="EEECE1" w:themeFill="background2"/>
              <w:tabs>
                <w:tab w:val="clear" w:pos="720"/>
              </w:tabs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>rientro della salma</w:t>
            </w:r>
          </w:p>
          <w:p w:rsidR="000C6235" w:rsidRPr="004C1EF7" w:rsidRDefault="000C6235" w:rsidP="000C6235">
            <w:pPr>
              <w:numPr>
                <w:ilvl w:val="0"/>
                <w:numId w:val="2"/>
              </w:numPr>
              <w:shd w:val="clear" w:color="auto" w:fill="EEECE1" w:themeFill="background2"/>
              <w:tabs>
                <w:tab w:val="clear" w:pos="720"/>
              </w:tabs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>rientro anticipato</w:t>
            </w:r>
          </w:p>
          <w:p w:rsidR="000C6235" w:rsidRPr="008B5C11" w:rsidRDefault="000C6235" w:rsidP="000C6235">
            <w:pPr>
              <w:shd w:val="clear" w:color="auto" w:fill="EEECE1" w:themeFill="background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6235" w:rsidRPr="008B5C11" w:rsidRDefault="000C6235" w:rsidP="000C6235">
            <w:pPr>
              <w:shd w:val="clear" w:color="auto" w:fill="EEECE1" w:themeFill="background2"/>
              <w:rPr>
                <w:rFonts w:ascii="Arial" w:hAnsi="Arial" w:cs="Arial"/>
                <w:b/>
                <w:sz w:val="16"/>
                <w:szCs w:val="16"/>
              </w:rPr>
            </w:pPr>
            <w:r w:rsidRPr="008B5C11">
              <w:rPr>
                <w:rFonts w:ascii="Arial" w:hAnsi="Arial" w:cs="Arial"/>
                <w:b/>
                <w:sz w:val="16"/>
                <w:szCs w:val="16"/>
              </w:rPr>
              <w:t xml:space="preserve">Spese mediche </w:t>
            </w:r>
          </w:p>
          <w:p w:rsidR="000C6235" w:rsidRPr="004C1EF7" w:rsidRDefault="000C6235" w:rsidP="000C6235">
            <w:pPr>
              <w:numPr>
                <w:ilvl w:val="0"/>
                <w:numId w:val="1"/>
              </w:numPr>
              <w:shd w:val="clear" w:color="auto" w:fill="EEECE1" w:themeFill="background2"/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C1EF7">
              <w:rPr>
                <w:rFonts w:ascii="Arial" w:hAnsi="Arial" w:cs="Arial"/>
                <w:sz w:val="14"/>
                <w:szCs w:val="14"/>
              </w:rPr>
              <w:t>E’</w:t>
            </w:r>
            <w:proofErr w:type="gramEnd"/>
            <w:r w:rsidRPr="004C1EF7">
              <w:rPr>
                <w:rFonts w:ascii="Arial" w:hAnsi="Arial" w:cs="Arial"/>
                <w:sz w:val="14"/>
                <w:szCs w:val="14"/>
              </w:rPr>
              <w:t xml:space="preserve"> previsto il pagamento diretto delle spese ospedaliere e chirurgiche con attivazione e autorizzazione della Centrale Operativa.</w:t>
            </w:r>
          </w:p>
          <w:p w:rsidR="00EF2376" w:rsidRPr="008B5C11" w:rsidRDefault="00EF2376" w:rsidP="00EF2376">
            <w:pPr>
              <w:shd w:val="clear" w:color="auto" w:fill="EEECE1" w:themeFill="background2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6235" w:rsidRPr="008B5C11" w:rsidRDefault="000C6235" w:rsidP="000C6235">
            <w:pPr>
              <w:shd w:val="clear" w:color="auto" w:fill="EEECE1" w:themeFill="background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C11">
              <w:rPr>
                <w:rFonts w:ascii="Arial" w:hAnsi="Arial" w:cs="Arial"/>
                <w:b/>
                <w:bCs/>
                <w:sz w:val="16"/>
                <w:szCs w:val="16"/>
              </w:rPr>
              <w:t>Bagaglio</w:t>
            </w:r>
          </w:p>
          <w:p w:rsidR="000C6235" w:rsidRPr="004C1EF7" w:rsidRDefault="000C6235" w:rsidP="000C6235">
            <w:pPr>
              <w:numPr>
                <w:ilvl w:val="0"/>
                <w:numId w:val="1"/>
              </w:numPr>
              <w:shd w:val="clear" w:color="auto" w:fill="EEECE1" w:themeFill="background2"/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 xml:space="preserve">Indennizzo in caso di </w:t>
            </w:r>
            <w:r w:rsidR="00195D81" w:rsidRPr="004C1EF7">
              <w:rPr>
                <w:rFonts w:ascii="Arial" w:hAnsi="Arial" w:cs="Arial"/>
                <w:sz w:val="14"/>
                <w:szCs w:val="14"/>
              </w:rPr>
              <w:t>furto</w:t>
            </w:r>
            <w:r w:rsidRPr="004C1EF7">
              <w:rPr>
                <w:rFonts w:ascii="Arial" w:hAnsi="Arial" w:cs="Arial"/>
                <w:sz w:val="14"/>
                <w:szCs w:val="14"/>
              </w:rPr>
              <w:t>, incendio, scippo, rapina o mancata riconsegna</w:t>
            </w:r>
            <w:r w:rsidR="00195D81" w:rsidRPr="004C1E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C251F" w:rsidRPr="004C1EF7">
              <w:rPr>
                <w:rFonts w:ascii="Arial" w:hAnsi="Arial" w:cs="Arial"/>
                <w:sz w:val="14"/>
                <w:szCs w:val="14"/>
              </w:rPr>
              <w:t>del bagaglio personale.</w:t>
            </w:r>
          </w:p>
          <w:p w:rsidR="000C6235" w:rsidRPr="004C1EF7" w:rsidRDefault="000C6235" w:rsidP="000C6235">
            <w:pPr>
              <w:numPr>
                <w:ilvl w:val="0"/>
                <w:numId w:val="1"/>
              </w:numPr>
              <w:shd w:val="clear" w:color="auto" w:fill="EEECE1" w:themeFill="background2"/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>Rimborso delle spese di prima necessità sostenute in seguito al ritardo nella riconsegna del bagaglio</w:t>
            </w:r>
            <w:r w:rsidR="003C251F" w:rsidRPr="004C1EF7">
              <w:rPr>
                <w:rFonts w:ascii="Arial" w:hAnsi="Arial" w:cs="Arial"/>
                <w:sz w:val="14"/>
                <w:szCs w:val="14"/>
              </w:rPr>
              <w:t xml:space="preserve"> da parte del Vettore Aereo.</w:t>
            </w:r>
          </w:p>
          <w:p w:rsidR="000C6235" w:rsidRPr="008B5C11" w:rsidRDefault="000C6235" w:rsidP="00207AC3">
            <w:pPr>
              <w:shd w:val="clear" w:color="auto" w:fill="EEECE1" w:themeFill="background2"/>
              <w:ind w:left="284"/>
              <w:rPr>
                <w:rFonts w:ascii="Arial" w:hAnsi="Arial" w:cs="Arial"/>
                <w:sz w:val="16"/>
              </w:rPr>
            </w:pPr>
          </w:p>
          <w:p w:rsidR="003B197A" w:rsidRPr="008B5C11" w:rsidRDefault="003B197A" w:rsidP="005C51E8">
            <w:pPr>
              <w:shd w:val="clear" w:color="auto" w:fill="EEECE1" w:themeFill="background2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C6235" w:rsidRPr="008B5C11" w:rsidRDefault="000C6235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C6235" w:rsidRPr="008B5C11" w:rsidRDefault="000C6235" w:rsidP="000C6235">
            <w:pPr>
              <w:shd w:val="clear" w:color="auto" w:fill="EEECE1" w:themeFill="background2"/>
              <w:rPr>
                <w:rFonts w:ascii="Arial" w:hAnsi="Arial" w:cs="Arial"/>
                <w:sz w:val="16"/>
                <w:szCs w:val="16"/>
              </w:rPr>
            </w:pPr>
            <w:r w:rsidRPr="008B5C11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36F8217" wp14:editId="77DE8CB6">
                  <wp:extent cx="266065" cy="266065"/>
                  <wp:effectExtent l="0" t="0" r="635" b="635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C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Che cosa non è assicurato?</w:t>
            </w:r>
          </w:p>
          <w:p w:rsidR="000C6235" w:rsidRPr="008B5C11" w:rsidRDefault="000C6235" w:rsidP="000C6235">
            <w:pPr>
              <w:shd w:val="clear" w:color="auto" w:fill="EEECE1" w:themeFill="background2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8B5C11">
              <w:rPr>
                <w:rFonts w:ascii="Arial" w:hAnsi="Arial" w:cs="Arial"/>
                <w:sz w:val="14"/>
                <w:szCs w:val="14"/>
              </w:rPr>
              <w:t>Non sono coperti dall’assicurazione:</w:t>
            </w:r>
          </w:p>
          <w:p w:rsidR="000C6235" w:rsidRPr="008B5C11" w:rsidRDefault="000C6235" w:rsidP="000C6235">
            <w:pPr>
              <w:numPr>
                <w:ilvl w:val="0"/>
                <w:numId w:val="3"/>
              </w:numPr>
              <w:shd w:val="clear" w:color="auto" w:fill="EEECE1" w:themeFill="background2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8B5C11">
              <w:rPr>
                <w:rFonts w:ascii="Arial" w:hAnsi="Arial" w:cs="Arial"/>
                <w:sz w:val="14"/>
                <w:szCs w:val="14"/>
              </w:rPr>
              <w:t>persone non domiciliate o non residenti in Italia</w:t>
            </w:r>
            <w:r w:rsidR="00B447C5" w:rsidRPr="008B5C11">
              <w:rPr>
                <w:rFonts w:ascii="Arial" w:hAnsi="Arial" w:cs="Arial"/>
                <w:sz w:val="14"/>
                <w:szCs w:val="14"/>
              </w:rPr>
              <w:t xml:space="preserve"> quando fisicamente fuori dai confini italiani;</w:t>
            </w:r>
          </w:p>
          <w:p w:rsidR="000C6235" w:rsidRPr="008B5C11" w:rsidRDefault="000C6235" w:rsidP="000C6235">
            <w:pPr>
              <w:numPr>
                <w:ilvl w:val="0"/>
                <w:numId w:val="4"/>
              </w:numPr>
              <w:shd w:val="clear" w:color="auto" w:fill="EEECE1" w:themeFill="background2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8B5C11">
              <w:rPr>
                <w:rFonts w:ascii="Arial" w:hAnsi="Arial" w:cs="Arial"/>
                <w:sz w:val="14"/>
                <w:szCs w:val="14"/>
              </w:rPr>
              <w:t xml:space="preserve">viaggi superiori ai </w:t>
            </w:r>
            <w:r w:rsidR="005C51E8" w:rsidRPr="008B5C11">
              <w:rPr>
                <w:rFonts w:ascii="Arial" w:hAnsi="Arial" w:cs="Arial"/>
                <w:sz w:val="14"/>
                <w:szCs w:val="14"/>
              </w:rPr>
              <w:t>6</w:t>
            </w:r>
            <w:r w:rsidR="008D708C" w:rsidRPr="008B5C11">
              <w:rPr>
                <w:rFonts w:ascii="Arial" w:hAnsi="Arial" w:cs="Arial"/>
                <w:sz w:val="14"/>
                <w:szCs w:val="14"/>
              </w:rPr>
              <w:t>0</w:t>
            </w:r>
            <w:r w:rsidRPr="008B5C11">
              <w:rPr>
                <w:rFonts w:ascii="Arial" w:hAnsi="Arial" w:cs="Arial"/>
                <w:sz w:val="14"/>
                <w:szCs w:val="14"/>
              </w:rPr>
              <w:t xml:space="preserve"> giorni</w:t>
            </w:r>
            <w:r w:rsidR="00B447C5" w:rsidRPr="008B5C11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0C6235" w:rsidRPr="008B5C11" w:rsidRDefault="000C6235" w:rsidP="000C6235">
            <w:pPr>
              <w:numPr>
                <w:ilvl w:val="0"/>
                <w:numId w:val="5"/>
              </w:numPr>
              <w:shd w:val="clear" w:color="auto" w:fill="EEECE1" w:themeFill="background2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8B5C11">
              <w:rPr>
                <w:rFonts w:ascii="Arial" w:hAnsi="Arial" w:cs="Arial"/>
                <w:sz w:val="14"/>
                <w:szCs w:val="14"/>
              </w:rPr>
              <w:t>viaggi la cui partenza non avvenga dall’Italia</w:t>
            </w:r>
            <w:r w:rsidR="00B447C5" w:rsidRPr="008B5C11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0C6235" w:rsidRPr="008B5C11" w:rsidRDefault="000C6235" w:rsidP="000C6235">
            <w:pPr>
              <w:numPr>
                <w:ilvl w:val="0"/>
                <w:numId w:val="6"/>
              </w:numPr>
              <w:shd w:val="clear" w:color="auto" w:fill="EEECE1" w:themeFill="background2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8B5C11">
              <w:rPr>
                <w:rFonts w:ascii="Arial" w:hAnsi="Arial" w:cs="Arial"/>
                <w:sz w:val="14"/>
                <w:szCs w:val="14"/>
              </w:rPr>
              <w:t>viaggi iniziati prima della stipulazione della polizza</w:t>
            </w:r>
            <w:r w:rsidR="00B447C5" w:rsidRPr="008B5C1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B6E39" w:rsidRPr="008B5C11" w:rsidRDefault="002B6E39" w:rsidP="002B6E39">
            <w:pPr>
              <w:numPr>
                <w:ilvl w:val="0"/>
                <w:numId w:val="6"/>
              </w:numPr>
              <w:shd w:val="clear" w:color="auto" w:fill="EEECE1" w:themeFill="background2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8B5C11">
              <w:rPr>
                <w:rFonts w:ascii="Arial" w:hAnsi="Arial" w:cs="Arial"/>
                <w:sz w:val="14"/>
                <w:szCs w:val="14"/>
              </w:rPr>
              <w:t>viaggi per i</w:t>
            </w:r>
            <w:r w:rsidR="005374B8" w:rsidRPr="008B5C11">
              <w:rPr>
                <w:rFonts w:ascii="Arial" w:hAnsi="Arial" w:cs="Arial"/>
                <w:sz w:val="14"/>
                <w:szCs w:val="14"/>
              </w:rPr>
              <w:t xml:space="preserve"> quali </w:t>
            </w:r>
            <w:r w:rsidRPr="008B5C11">
              <w:rPr>
                <w:rFonts w:ascii="Arial" w:hAnsi="Arial" w:cs="Arial"/>
                <w:sz w:val="14"/>
                <w:szCs w:val="14"/>
              </w:rPr>
              <w:t xml:space="preserve">non è </w:t>
            </w:r>
            <w:r w:rsidR="005374B8" w:rsidRPr="008B5C11">
              <w:rPr>
                <w:rFonts w:ascii="Arial" w:hAnsi="Arial" w:cs="Arial"/>
                <w:sz w:val="14"/>
                <w:szCs w:val="14"/>
              </w:rPr>
              <w:t>stato pagato il relativo premio.</w:t>
            </w:r>
          </w:p>
          <w:p w:rsidR="002B6E39" w:rsidRPr="008B5C11" w:rsidRDefault="002B6E39" w:rsidP="002B6E39">
            <w:pPr>
              <w:shd w:val="clear" w:color="auto" w:fill="EEECE1" w:themeFill="background2"/>
              <w:ind w:left="284"/>
              <w:rPr>
                <w:rFonts w:ascii="Arial" w:hAnsi="Arial" w:cs="Arial"/>
                <w:sz w:val="14"/>
                <w:szCs w:val="14"/>
              </w:rPr>
            </w:pPr>
          </w:p>
          <w:p w:rsidR="000C6235" w:rsidRPr="008B5C11" w:rsidRDefault="000C6235" w:rsidP="000C6235">
            <w:pPr>
              <w:shd w:val="clear" w:color="auto" w:fill="EEECE1" w:themeFill="background2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0C6235" w:rsidRPr="008B5C11" w:rsidRDefault="000C6235" w:rsidP="000C6235">
            <w:pPr>
              <w:shd w:val="clear" w:color="auto" w:fill="EEECE1" w:themeFill="background2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0C6235" w:rsidRPr="008B5C11" w:rsidRDefault="000C6235" w:rsidP="000C6235">
            <w:pPr>
              <w:shd w:val="clear" w:color="auto" w:fill="EEECE1" w:themeFill="background2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0C6235" w:rsidRPr="008B5C11" w:rsidRDefault="000C6235" w:rsidP="000C6235">
            <w:pPr>
              <w:shd w:val="clear" w:color="auto" w:fill="EEECE1" w:themeFill="background2"/>
              <w:rPr>
                <w:rFonts w:ascii="Arial" w:hAnsi="Arial" w:cs="Arial"/>
                <w:sz w:val="16"/>
                <w:szCs w:val="16"/>
              </w:rPr>
            </w:pPr>
          </w:p>
          <w:p w:rsidR="000C6235" w:rsidRPr="004C1EF7" w:rsidRDefault="000C6235" w:rsidP="000C6235">
            <w:pPr>
              <w:shd w:val="clear" w:color="auto" w:fill="EEECE1" w:themeFill="background2"/>
              <w:rPr>
                <w:rFonts w:ascii="Arial" w:hAnsi="Arial" w:cs="Arial"/>
                <w:sz w:val="14"/>
                <w:szCs w:val="14"/>
              </w:rPr>
            </w:pPr>
            <w:r w:rsidRPr="008B5C11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FC91296" wp14:editId="4FDAD0B2">
                  <wp:extent cx="233680" cy="233680"/>
                  <wp:effectExtent l="0" t="0" r="0" b="0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58" r="23888" b="21428"/>
                          <a:stretch/>
                        </pic:blipFill>
                        <pic:spPr bwMode="auto">
                          <a:xfrm>
                            <a:off x="0" y="0"/>
                            <a:ext cx="233917" cy="23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B5C11">
              <w:rPr>
                <w:rFonts w:ascii="Arial" w:hAnsi="Arial" w:cs="Arial"/>
                <w:b/>
                <w:bCs/>
                <w:sz w:val="16"/>
                <w:szCs w:val="16"/>
              </w:rPr>
              <w:t>Ci sono limiti di copertura?</w:t>
            </w:r>
          </w:p>
          <w:p w:rsidR="004C1EF7" w:rsidRPr="004C1EF7" w:rsidRDefault="004C1EF7" w:rsidP="004C1EF7">
            <w:pPr>
              <w:shd w:val="clear" w:color="auto" w:fill="EEECE1" w:themeFill="background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>Sono presenti esclusioni, franchigie, scoperti, limiti di indennizzo, sotto limiti per il cui dettaglio si rimanda alla sezione “Ci sono limiti di copertura” del DIP aggiuntivo.</w:t>
            </w:r>
          </w:p>
          <w:p w:rsidR="004C1EF7" w:rsidRPr="004C1EF7" w:rsidRDefault="004C1EF7" w:rsidP="004C1EF7">
            <w:pPr>
              <w:shd w:val="clear" w:color="auto" w:fill="EEECE1" w:themeFill="background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C6235" w:rsidRPr="008B5C11" w:rsidRDefault="00BC0D80" w:rsidP="00BC0D80">
            <w:pPr>
              <w:shd w:val="clear" w:color="auto" w:fill="EEECE1" w:themeFill="background2"/>
              <w:jc w:val="both"/>
              <w:rPr>
                <w:rFonts w:ascii="Arial" w:hAnsi="Arial" w:cs="Arial"/>
              </w:rPr>
            </w:pPr>
            <w:r w:rsidRPr="008B5C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B5C11">
              <w:rPr>
                <w:rFonts w:ascii="Arial" w:hAnsi="Arial" w:cs="Arial"/>
                <w:sz w:val="16"/>
                <w:szCs w:val="16"/>
              </w:rPr>
              <w:instrText xml:space="preserve"> REF  prodotto </w:instrText>
            </w:r>
            <w:r w:rsidR="008B5C11">
              <w:rPr>
                <w:rFonts w:ascii="Arial" w:hAnsi="Arial" w:cs="Arial"/>
                <w:sz w:val="16"/>
                <w:szCs w:val="16"/>
              </w:rPr>
              <w:instrText xml:space="preserve"> \* MERGEFORMAT </w:instrText>
            </w:r>
            <w:r w:rsidRPr="008B5C1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C6235" w:rsidRPr="008B5C11" w:rsidRDefault="000C6235" w:rsidP="006D7A59">
      <w:pPr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628"/>
      </w:tblGrid>
      <w:tr w:rsidR="000C6235" w:rsidRPr="008B5C11" w:rsidTr="000C6235">
        <w:tc>
          <w:tcPr>
            <w:tcW w:w="9778" w:type="dxa"/>
            <w:shd w:val="clear" w:color="auto" w:fill="EEECE1" w:themeFill="background2"/>
          </w:tcPr>
          <w:p w:rsidR="000C6235" w:rsidRPr="008B5C11" w:rsidRDefault="000C6235" w:rsidP="000C6235">
            <w:pPr>
              <w:shd w:val="clear" w:color="auto" w:fill="EEECE1" w:themeFill="background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C11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18850C17" wp14:editId="432D9683">
                  <wp:extent cx="273132" cy="262207"/>
                  <wp:effectExtent l="0" t="0" r="0" b="5080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92" cy="263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5C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Dove vale la copertura?</w:t>
            </w:r>
          </w:p>
          <w:p w:rsidR="000C6235" w:rsidRPr="008B5C11" w:rsidRDefault="000C6235" w:rsidP="000C6235">
            <w:pPr>
              <w:shd w:val="clear" w:color="auto" w:fill="EEECE1" w:themeFill="background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C6235" w:rsidRPr="004C1EF7" w:rsidRDefault="000C6235" w:rsidP="000C6235">
            <w:pPr>
              <w:numPr>
                <w:ilvl w:val="0"/>
                <w:numId w:val="1"/>
              </w:numPr>
              <w:shd w:val="clear" w:color="auto" w:fill="EEECE1" w:themeFill="background2"/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 xml:space="preserve">L’assicurazione copre la destinazione prescelta dall’Assicurato </w:t>
            </w:r>
            <w:proofErr w:type="gramStart"/>
            <w:r w:rsidRPr="004C1EF7">
              <w:rPr>
                <w:rFonts w:ascii="Arial" w:hAnsi="Arial" w:cs="Arial"/>
                <w:sz w:val="14"/>
                <w:szCs w:val="14"/>
              </w:rPr>
              <w:t>ed</w:t>
            </w:r>
            <w:proofErr w:type="gramEnd"/>
            <w:r w:rsidRPr="004C1EF7">
              <w:rPr>
                <w:rFonts w:ascii="Arial" w:hAnsi="Arial" w:cs="Arial"/>
                <w:sz w:val="14"/>
                <w:szCs w:val="14"/>
              </w:rPr>
              <w:t xml:space="preserve"> identificata </w:t>
            </w:r>
            <w:r w:rsidR="005374B8" w:rsidRPr="004C1EF7">
              <w:rPr>
                <w:rFonts w:ascii="Arial" w:hAnsi="Arial" w:cs="Arial"/>
                <w:sz w:val="14"/>
                <w:szCs w:val="14"/>
              </w:rPr>
              <w:t xml:space="preserve">nel Pacchetto Viaggio </w:t>
            </w:r>
            <w:r w:rsidR="00982F4E" w:rsidRPr="004C1EF7">
              <w:rPr>
                <w:rFonts w:ascii="Arial" w:hAnsi="Arial" w:cs="Arial"/>
                <w:sz w:val="14"/>
                <w:szCs w:val="14"/>
              </w:rPr>
              <w:t>ad essa abbinato</w:t>
            </w:r>
            <w:r w:rsidRPr="004C1EF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0C6235" w:rsidRPr="004C1EF7" w:rsidRDefault="000C6235" w:rsidP="000C6235">
            <w:pPr>
              <w:numPr>
                <w:ilvl w:val="0"/>
                <w:numId w:val="1"/>
              </w:numPr>
              <w:shd w:val="clear" w:color="auto" w:fill="EEECE1" w:themeFill="background2"/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 xml:space="preserve">Non sono coperti i viaggi verso Paesi che al momento della partenza risultano soggetti ad embargo (totale o parziale) oppure a provvedimenti sanzionatori da parte delle Nazioni Unite e/o dell'Unione Europea. </w:t>
            </w:r>
          </w:p>
          <w:p w:rsidR="000C6235" w:rsidRPr="004C1EF7" w:rsidRDefault="000C6235" w:rsidP="000C62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 xml:space="preserve">L’elenco di tali Paesi è disponibile anche sul sito </w:t>
            </w:r>
            <w:hyperlink r:id="rId13" w:history="1">
              <w:r w:rsidRPr="004C1EF7">
                <w:rPr>
                  <w:rStyle w:val="Collegamentoipertestuale"/>
                  <w:rFonts w:ascii="Arial" w:hAnsi="Arial" w:cs="Arial"/>
                  <w:sz w:val="14"/>
                  <w:szCs w:val="14"/>
                </w:rPr>
                <w:t>www.allianz-global-assistance.it/corporate/Prodotti/avvertenze/</w:t>
              </w:r>
            </w:hyperlink>
            <w:r w:rsidRPr="004C1EF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0C6235" w:rsidRPr="008B5C11" w:rsidRDefault="000C6235">
            <w:pPr>
              <w:rPr>
                <w:rFonts w:ascii="Arial" w:hAnsi="Arial" w:cs="Arial"/>
              </w:rPr>
            </w:pPr>
          </w:p>
        </w:tc>
      </w:tr>
    </w:tbl>
    <w:p w:rsidR="000C6235" w:rsidRPr="008B5C11" w:rsidRDefault="000C6235" w:rsidP="000C6235">
      <w:pPr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628"/>
      </w:tblGrid>
      <w:tr w:rsidR="000C6235" w:rsidRPr="008B5C11" w:rsidTr="000C6235">
        <w:tc>
          <w:tcPr>
            <w:tcW w:w="9778" w:type="dxa"/>
            <w:shd w:val="clear" w:color="auto" w:fill="EEECE1" w:themeFill="background2"/>
          </w:tcPr>
          <w:p w:rsidR="000C6235" w:rsidRPr="008B5C11" w:rsidRDefault="000C6235" w:rsidP="000C6235">
            <w:pPr>
              <w:rPr>
                <w:rFonts w:ascii="Arial" w:hAnsi="Arial" w:cs="Arial"/>
                <w:sz w:val="16"/>
              </w:rPr>
            </w:pPr>
            <w:r w:rsidRPr="008B5C11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46F3F65B" wp14:editId="183EE7F0">
                  <wp:extent cx="266700" cy="266700"/>
                  <wp:effectExtent l="0" t="0" r="0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5C11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it-IT"/>
              </w:rPr>
              <w:t xml:space="preserve"> </w:t>
            </w:r>
            <w:r w:rsidRPr="008B5C11">
              <w:rPr>
                <w:rFonts w:ascii="Arial" w:hAnsi="Arial" w:cs="Arial"/>
                <w:b/>
                <w:bCs/>
                <w:sz w:val="16"/>
              </w:rPr>
              <w:t>Che obblighi ho?</w:t>
            </w:r>
          </w:p>
          <w:p w:rsidR="000C6235" w:rsidRPr="004C1EF7" w:rsidRDefault="000C6235" w:rsidP="000C6235">
            <w:pPr>
              <w:numPr>
                <w:ilvl w:val="0"/>
                <w:numId w:val="1"/>
              </w:numPr>
              <w:shd w:val="clear" w:color="auto" w:fill="EEECE1" w:themeFill="background2"/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>Quando sottoscrive il contratto, l’Assicurato ha il dovere di fare dichiarazioni veritiere, esatte e complete sul rischio da assicurare e di fornire la documentazione richiesta.</w:t>
            </w:r>
          </w:p>
          <w:p w:rsidR="000C6235" w:rsidRPr="004C1EF7" w:rsidRDefault="000C6235" w:rsidP="000C6235">
            <w:pPr>
              <w:numPr>
                <w:ilvl w:val="0"/>
                <w:numId w:val="1"/>
              </w:numPr>
              <w:shd w:val="clear" w:color="auto" w:fill="EEECE1" w:themeFill="background2"/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 xml:space="preserve">In caso di sinistro: </w:t>
            </w:r>
          </w:p>
          <w:p w:rsidR="000C6235" w:rsidRPr="004C1EF7" w:rsidRDefault="000C6235" w:rsidP="000C6235">
            <w:pPr>
              <w:numPr>
                <w:ilvl w:val="0"/>
                <w:numId w:val="2"/>
              </w:numPr>
              <w:shd w:val="clear" w:color="auto" w:fill="EEECE1" w:themeFill="background2"/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>Per richiesta di assistenza o con necessità di gestione emergenza, l’assicurato o chi per esso deve contattare immediatamente la Centrale Operativa.</w:t>
            </w:r>
          </w:p>
          <w:p w:rsidR="000C6235" w:rsidRPr="004C1EF7" w:rsidRDefault="000C6235" w:rsidP="003C251F">
            <w:pPr>
              <w:numPr>
                <w:ilvl w:val="0"/>
                <w:numId w:val="2"/>
              </w:numPr>
              <w:shd w:val="clear" w:color="auto" w:fill="EEECE1" w:themeFill="background2"/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>Per denuncia di sinistri con richiesta di rimborso, l’</w:t>
            </w:r>
            <w:r w:rsidR="003C251F" w:rsidRPr="004C1EF7">
              <w:rPr>
                <w:rFonts w:ascii="Arial" w:hAnsi="Arial" w:cs="Arial"/>
                <w:sz w:val="14"/>
                <w:szCs w:val="14"/>
              </w:rPr>
              <w:t>A</w:t>
            </w:r>
            <w:r w:rsidRPr="004C1EF7">
              <w:rPr>
                <w:rFonts w:ascii="Arial" w:hAnsi="Arial" w:cs="Arial"/>
                <w:sz w:val="14"/>
                <w:szCs w:val="14"/>
              </w:rPr>
              <w:t xml:space="preserve">ssicurato o chi per esso deve darne avviso ad AWP P&amp;C S.A. entro 5 giorni </w:t>
            </w:r>
            <w:r w:rsidR="003363F2" w:rsidRPr="004C1EF7">
              <w:rPr>
                <w:rFonts w:ascii="Arial" w:hAnsi="Arial" w:cs="Arial"/>
                <w:sz w:val="14"/>
                <w:szCs w:val="14"/>
              </w:rPr>
              <w:t>da quello in cui si è verificato l’evento</w:t>
            </w:r>
            <w:r w:rsidR="003C251F" w:rsidRPr="004C1EF7">
              <w:rPr>
                <w:rFonts w:ascii="Arial" w:hAnsi="Arial" w:cs="Arial"/>
                <w:sz w:val="14"/>
                <w:szCs w:val="14"/>
              </w:rPr>
              <w:t xml:space="preserve"> per la Garanzia Annullamento e 10 giorni per le restanti garanzie</w:t>
            </w:r>
            <w:r w:rsidRPr="004C1EF7">
              <w:rPr>
                <w:rFonts w:ascii="Arial" w:hAnsi="Arial" w:cs="Arial"/>
                <w:sz w:val="14"/>
                <w:szCs w:val="14"/>
              </w:rPr>
              <w:t>.</w:t>
            </w:r>
            <w:r w:rsidR="00A5656C" w:rsidRPr="004C1EF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C251F" w:rsidRPr="008B5C11" w:rsidRDefault="003C251F" w:rsidP="005C51E8">
            <w:pPr>
              <w:numPr>
                <w:ilvl w:val="0"/>
                <w:numId w:val="2"/>
              </w:numPr>
              <w:shd w:val="clear" w:color="auto" w:fill="EEECE1" w:themeFill="background2"/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6235" w:rsidRPr="008B5C11" w:rsidRDefault="000C6235" w:rsidP="000C6235">
      <w:pPr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628"/>
      </w:tblGrid>
      <w:tr w:rsidR="000C6235" w:rsidRPr="008B5C11" w:rsidTr="000C6235">
        <w:tc>
          <w:tcPr>
            <w:tcW w:w="9778" w:type="dxa"/>
            <w:shd w:val="clear" w:color="auto" w:fill="EEECE1" w:themeFill="background2"/>
          </w:tcPr>
          <w:p w:rsidR="007A1761" w:rsidRPr="008B5C11" w:rsidRDefault="000C6235" w:rsidP="009D1DB3">
            <w:pPr>
              <w:rPr>
                <w:rFonts w:ascii="Arial" w:hAnsi="Arial" w:cs="Arial"/>
                <w:sz w:val="16"/>
              </w:rPr>
            </w:pPr>
            <w:r w:rsidRPr="008B5C11">
              <w:rPr>
                <w:rFonts w:ascii="Arial" w:hAnsi="Arial" w:cs="Arial"/>
                <w:noProof/>
                <w:lang w:eastAsia="it-IT"/>
              </w:rPr>
              <w:lastRenderedPageBreak/>
              <w:drawing>
                <wp:inline distT="0" distB="0" distL="0" distR="0" wp14:anchorId="4054A4B9" wp14:editId="0A403270">
                  <wp:extent cx="238125" cy="247650"/>
                  <wp:effectExtent l="0" t="0" r="9525" b="0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5C11">
              <w:rPr>
                <w:rFonts w:ascii="Arial" w:hAnsi="Arial" w:cs="Arial"/>
                <w:b/>
                <w:bCs/>
                <w:sz w:val="16"/>
              </w:rPr>
              <w:t>Quando e come devo pagare?</w:t>
            </w:r>
          </w:p>
          <w:p w:rsidR="00540222" w:rsidRPr="004C1EF7" w:rsidRDefault="000C6235" w:rsidP="00540222">
            <w:pPr>
              <w:numPr>
                <w:ilvl w:val="0"/>
                <w:numId w:val="1"/>
              </w:numPr>
              <w:shd w:val="clear" w:color="auto" w:fill="EEECE1" w:themeFill="background2"/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 xml:space="preserve"> L’Assicurato </w:t>
            </w:r>
            <w:r w:rsidR="007A1761" w:rsidRPr="004C1EF7">
              <w:rPr>
                <w:rFonts w:ascii="Arial" w:hAnsi="Arial" w:cs="Arial"/>
                <w:sz w:val="14"/>
                <w:szCs w:val="14"/>
              </w:rPr>
              <w:t>è tenuto a</w:t>
            </w:r>
            <w:r w:rsidRPr="004C1EF7">
              <w:rPr>
                <w:rFonts w:ascii="Arial" w:hAnsi="Arial" w:cs="Arial"/>
                <w:sz w:val="14"/>
                <w:szCs w:val="14"/>
              </w:rPr>
              <w:t xml:space="preserve"> pagare il premio</w:t>
            </w:r>
            <w:r w:rsidR="00B447C5" w:rsidRPr="004C1E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86230" w:rsidRPr="004C1EF7">
              <w:rPr>
                <w:rFonts w:ascii="Arial" w:hAnsi="Arial" w:cs="Arial"/>
                <w:sz w:val="14"/>
                <w:szCs w:val="14"/>
              </w:rPr>
              <w:t xml:space="preserve">previsto </w:t>
            </w:r>
            <w:r w:rsidR="00B447C5" w:rsidRPr="004C1EF7">
              <w:rPr>
                <w:rFonts w:ascii="Arial" w:hAnsi="Arial" w:cs="Arial"/>
                <w:sz w:val="14"/>
                <w:szCs w:val="14"/>
              </w:rPr>
              <w:t>all’Agenzia</w:t>
            </w:r>
            <w:r w:rsidRPr="004C1E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86230" w:rsidRPr="004C1EF7">
              <w:rPr>
                <w:rFonts w:ascii="Arial" w:hAnsi="Arial" w:cs="Arial"/>
                <w:sz w:val="14"/>
                <w:szCs w:val="14"/>
              </w:rPr>
              <w:t xml:space="preserve">di viaggio o al Tour Operator </w:t>
            </w:r>
            <w:r w:rsidR="00B447C5" w:rsidRPr="004C1EF7">
              <w:rPr>
                <w:rFonts w:ascii="Arial" w:hAnsi="Arial" w:cs="Arial"/>
                <w:sz w:val="14"/>
                <w:szCs w:val="14"/>
              </w:rPr>
              <w:t>contestualmente alla prenotazione o alla c</w:t>
            </w:r>
            <w:r w:rsidR="00540222" w:rsidRPr="004C1EF7">
              <w:rPr>
                <w:rFonts w:ascii="Arial" w:hAnsi="Arial" w:cs="Arial"/>
                <w:sz w:val="14"/>
                <w:szCs w:val="14"/>
              </w:rPr>
              <w:t xml:space="preserve">onferma del Pacchetto Turistico attraverso i seguenti mezzi: </w:t>
            </w:r>
          </w:p>
          <w:p w:rsidR="00540222" w:rsidRPr="004C1EF7" w:rsidRDefault="00540222" w:rsidP="00540222">
            <w:pPr>
              <w:shd w:val="clear" w:color="auto" w:fill="EEECE1" w:themeFill="background2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>a) Sistemi di pagamento elettronico</w:t>
            </w:r>
            <w:r w:rsidR="00EA66E7" w:rsidRPr="004C1EF7">
              <w:rPr>
                <w:rFonts w:ascii="Arial" w:hAnsi="Arial" w:cs="Arial"/>
                <w:sz w:val="14"/>
                <w:szCs w:val="14"/>
              </w:rPr>
              <w:t>;</w:t>
            </w:r>
            <w:r w:rsidRPr="004C1EF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40222" w:rsidRPr="004C1EF7" w:rsidRDefault="00540222" w:rsidP="00540222">
            <w:pPr>
              <w:shd w:val="clear" w:color="auto" w:fill="EEECE1" w:themeFill="background2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>b) Ordini di bonifico</w:t>
            </w:r>
            <w:r w:rsidR="00EA66E7" w:rsidRPr="004C1EF7">
              <w:rPr>
                <w:rFonts w:ascii="Arial" w:hAnsi="Arial" w:cs="Arial"/>
                <w:sz w:val="14"/>
                <w:szCs w:val="14"/>
              </w:rPr>
              <w:t>;</w:t>
            </w:r>
            <w:r w:rsidRPr="004C1EF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40222" w:rsidRPr="004C1EF7" w:rsidRDefault="00540222" w:rsidP="00540222">
            <w:pPr>
              <w:shd w:val="clear" w:color="auto" w:fill="EEECE1" w:themeFill="background2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>c) Altri mezzi di pagamento bancario o postale</w:t>
            </w:r>
            <w:r w:rsidR="00EA66E7" w:rsidRPr="004C1EF7">
              <w:rPr>
                <w:rFonts w:ascii="Arial" w:hAnsi="Arial" w:cs="Arial"/>
                <w:sz w:val="14"/>
                <w:szCs w:val="14"/>
              </w:rPr>
              <w:t>.</w:t>
            </w:r>
            <w:r w:rsidRPr="004C1EF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10C92" w:rsidRPr="008B5C11" w:rsidRDefault="00D10C92" w:rsidP="00540222">
            <w:pPr>
              <w:shd w:val="clear" w:color="auto" w:fill="EEECE1" w:themeFill="background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6235" w:rsidRPr="008B5C11" w:rsidRDefault="000C6235" w:rsidP="000C6235">
      <w:pPr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628"/>
      </w:tblGrid>
      <w:tr w:rsidR="000C6235" w:rsidRPr="008B5C11" w:rsidTr="000C6235">
        <w:tc>
          <w:tcPr>
            <w:tcW w:w="9778" w:type="dxa"/>
            <w:shd w:val="clear" w:color="auto" w:fill="EEECE1" w:themeFill="background2"/>
          </w:tcPr>
          <w:p w:rsidR="000C6235" w:rsidRPr="008B5C11" w:rsidRDefault="000C6235" w:rsidP="000C6235">
            <w:pPr>
              <w:rPr>
                <w:rFonts w:ascii="Arial" w:hAnsi="Arial" w:cs="Arial"/>
                <w:sz w:val="16"/>
              </w:rPr>
            </w:pPr>
            <w:r w:rsidRPr="008B5C11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5BDBB55F" wp14:editId="16C9F0AE">
                  <wp:extent cx="228600" cy="247650"/>
                  <wp:effectExtent l="0" t="0" r="0" b="0"/>
                  <wp:docPr id="54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5C11">
              <w:rPr>
                <w:rFonts w:ascii="Arial" w:hAnsi="Arial" w:cs="Arial"/>
                <w:b/>
                <w:bCs/>
                <w:sz w:val="16"/>
              </w:rPr>
              <w:t>Quando comincia la copertura e quando finisce?</w:t>
            </w:r>
          </w:p>
          <w:p w:rsidR="000C6235" w:rsidRPr="008B5C11" w:rsidRDefault="000C6235" w:rsidP="000C6235">
            <w:pPr>
              <w:jc w:val="both"/>
              <w:rPr>
                <w:rFonts w:ascii="Arial" w:hAnsi="Arial" w:cs="Arial"/>
                <w:sz w:val="16"/>
              </w:rPr>
            </w:pPr>
            <w:r w:rsidRPr="008B5C11">
              <w:rPr>
                <w:rFonts w:ascii="Arial" w:hAnsi="Arial" w:cs="Arial"/>
                <w:b/>
                <w:bCs/>
                <w:sz w:val="16"/>
              </w:rPr>
              <w:t xml:space="preserve">Per le garanzie - </w:t>
            </w:r>
            <w:r w:rsidR="00CB5717" w:rsidRPr="008B5C11">
              <w:rPr>
                <w:rFonts w:ascii="Arial" w:hAnsi="Arial" w:cs="Arial"/>
                <w:b/>
                <w:bCs/>
                <w:sz w:val="16"/>
              </w:rPr>
              <w:t xml:space="preserve">Assistenza alla persona e Spese Mediche,  </w:t>
            </w:r>
            <w:r w:rsidR="008D708C" w:rsidRPr="008B5C11">
              <w:rPr>
                <w:rFonts w:ascii="Arial" w:hAnsi="Arial" w:cs="Arial"/>
                <w:b/>
                <w:bCs/>
                <w:sz w:val="16"/>
              </w:rPr>
              <w:t xml:space="preserve">Interruzione Viaggio, </w:t>
            </w:r>
            <w:r w:rsidR="00CB5717" w:rsidRPr="008B5C11">
              <w:rPr>
                <w:rFonts w:ascii="Arial" w:hAnsi="Arial" w:cs="Arial"/>
                <w:b/>
                <w:bCs/>
                <w:sz w:val="16"/>
              </w:rPr>
              <w:t>Bagaglio</w:t>
            </w:r>
            <w:r w:rsidRPr="008B5C11">
              <w:rPr>
                <w:rFonts w:ascii="Arial" w:hAnsi="Arial" w:cs="Arial"/>
                <w:b/>
                <w:bCs/>
                <w:sz w:val="16"/>
              </w:rPr>
              <w:t>:</w:t>
            </w:r>
          </w:p>
          <w:p w:rsidR="00CB5717" w:rsidRPr="004C1EF7" w:rsidRDefault="00CB5717" w:rsidP="00CB5717">
            <w:pPr>
              <w:numPr>
                <w:ilvl w:val="0"/>
                <w:numId w:val="2"/>
              </w:numPr>
              <w:shd w:val="clear" w:color="auto" w:fill="EEECE1" w:themeFill="background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C1EF7">
              <w:rPr>
                <w:rFonts w:ascii="Arial" w:hAnsi="Arial" w:cs="Arial"/>
                <w:b/>
                <w:sz w:val="14"/>
                <w:szCs w:val="14"/>
              </w:rPr>
              <w:t xml:space="preserve">per gli Assicurati residenti/domiciliati in Italia, </w:t>
            </w:r>
            <w:r w:rsidRPr="004C1EF7">
              <w:rPr>
                <w:rFonts w:ascii="Arial" w:hAnsi="Arial" w:cs="Arial"/>
                <w:sz w:val="14"/>
                <w:szCs w:val="14"/>
              </w:rPr>
              <w:t>dal momento in cui inizia il primo servizio previsto dal contratto di viaggio e terminano al momento del completo espletamento dell'ultima formalità dal contratto stesso prevista;</w:t>
            </w:r>
          </w:p>
          <w:p w:rsidR="00CB5717" w:rsidRPr="004C1EF7" w:rsidRDefault="00CB5717" w:rsidP="00CB5717">
            <w:pPr>
              <w:numPr>
                <w:ilvl w:val="0"/>
                <w:numId w:val="2"/>
              </w:numPr>
              <w:shd w:val="clear" w:color="auto" w:fill="EEECE1" w:themeFill="background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C1EF7">
              <w:rPr>
                <w:rFonts w:ascii="Arial" w:hAnsi="Arial" w:cs="Arial"/>
                <w:b/>
                <w:sz w:val="14"/>
                <w:szCs w:val="14"/>
              </w:rPr>
              <w:t xml:space="preserve">per gli Assicurati residenti all’estero, </w:t>
            </w:r>
            <w:r w:rsidRPr="004C1EF7">
              <w:rPr>
                <w:rFonts w:ascii="Arial" w:hAnsi="Arial" w:cs="Arial"/>
                <w:sz w:val="14"/>
                <w:szCs w:val="14"/>
              </w:rPr>
              <w:t>dalla data del loro arrivo in Italia e per il periodo di permanenza. Per questi valgono le condizioni operanti per i residenti/domiciliati in Italia in viaggio all’estero;</w:t>
            </w:r>
          </w:p>
          <w:p w:rsidR="000C6235" w:rsidRPr="004C1EF7" w:rsidRDefault="000C6235" w:rsidP="000B0713">
            <w:pPr>
              <w:numPr>
                <w:ilvl w:val="0"/>
                <w:numId w:val="2"/>
              </w:numPr>
              <w:shd w:val="clear" w:color="auto" w:fill="EEECE1" w:themeFill="background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>relativamente alla garanzia “Bagaglio - acquisti di prima necessità”, la stessa decorre ed è operativa dal momento del primo imbarco aereo (check-in) e termina dopo alla fine del volo di andata, con l’uscita dall’area doganale dell’aeroporto.</w:t>
            </w:r>
          </w:p>
          <w:p w:rsidR="000C6235" w:rsidRPr="004C1EF7" w:rsidRDefault="000C6235" w:rsidP="000C6235">
            <w:pPr>
              <w:shd w:val="clear" w:color="auto" w:fill="EEECE1" w:themeFill="background2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C6235" w:rsidRPr="008B5C11" w:rsidRDefault="00A83822" w:rsidP="000C6235">
            <w:pPr>
              <w:jc w:val="both"/>
              <w:rPr>
                <w:rFonts w:ascii="Arial" w:hAnsi="Arial" w:cs="Arial"/>
                <w:sz w:val="16"/>
              </w:rPr>
            </w:pPr>
            <w:r w:rsidRPr="008B5C11">
              <w:rPr>
                <w:rFonts w:ascii="Arial" w:hAnsi="Arial" w:cs="Arial"/>
                <w:b/>
                <w:bCs/>
                <w:sz w:val="16"/>
              </w:rPr>
              <w:t>Per la garanzia Annullamento</w:t>
            </w:r>
            <w:r w:rsidR="000C6235" w:rsidRPr="008B5C11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  <w:r w:rsidR="000C6235" w:rsidRPr="008B5C11">
              <w:rPr>
                <w:rFonts w:ascii="Arial" w:hAnsi="Arial" w:cs="Arial"/>
                <w:sz w:val="16"/>
              </w:rPr>
              <w:t xml:space="preserve"> </w:t>
            </w:r>
          </w:p>
          <w:p w:rsidR="000C6235" w:rsidRPr="004C1EF7" w:rsidRDefault="000C6235" w:rsidP="000B0713">
            <w:pPr>
              <w:numPr>
                <w:ilvl w:val="0"/>
                <w:numId w:val="2"/>
              </w:numPr>
              <w:shd w:val="clear" w:color="auto" w:fill="EEECE1" w:themeFill="background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>la copertura decorre dal momento d</w:t>
            </w:r>
            <w:r w:rsidR="000B0713" w:rsidRPr="004C1EF7">
              <w:rPr>
                <w:rFonts w:ascii="Arial" w:hAnsi="Arial" w:cs="Arial"/>
                <w:sz w:val="14"/>
                <w:szCs w:val="14"/>
              </w:rPr>
              <w:t xml:space="preserve">ella prenotazione del Pacchetto Turistico e dalla conseguente contestuale emissione della garanzia assicurativa e decadono  con la fruizione </w:t>
            </w:r>
            <w:r w:rsidRPr="004C1EF7">
              <w:rPr>
                <w:rFonts w:ascii="Arial" w:hAnsi="Arial" w:cs="Arial"/>
                <w:sz w:val="14"/>
                <w:szCs w:val="14"/>
              </w:rPr>
              <w:t>del primo ser</w:t>
            </w:r>
            <w:r w:rsidR="006D7A59" w:rsidRPr="004C1EF7">
              <w:rPr>
                <w:rFonts w:ascii="Arial" w:hAnsi="Arial" w:cs="Arial"/>
                <w:sz w:val="14"/>
                <w:szCs w:val="14"/>
              </w:rPr>
              <w:t>vizio contrattualmente previsto</w:t>
            </w:r>
            <w:r w:rsidRPr="004C1EF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0C6235" w:rsidRPr="004C1EF7" w:rsidRDefault="000C6235" w:rsidP="00A83822">
            <w:pPr>
              <w:shd w:val="clear" w:color="auto" w:fill="EEECE1" w:themeFill="background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C7220" w:rsidRPr="008B5C11" w:rsidRDefault="007C7220" w:rsidP="005C51E8">
            <w:pPr>
              <w:shd w:val="clear" w:color="auto" w:fill="EEECE1" w:themeFill="background2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0C6235" w:rsidRPr="008B5C11" w:rsidRDefault="000C6235" w:rsidP="000C6235">
      <w:pPr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628"/>
      </w:tblGrid>
      <w:tr w:rsidR="000C6235" w:rsidRPr="008B5C11" w:rsidTr="000C6235">
        <w:tc>
          <w:tcPr>
            <w:tcW w:w="9778" w:type="dxa"/>
            <w:shd w:val="clear" w:color="auto" w:fill="EEECE1" w:themeFill="background2"/>
          </w:tcPr>
          <w:p w:rsidR="000C6235" w:rsidRPr="008B5C11" w:rsidRDefault="000C6235" w:rsidP="006D7A59">
            <w:pPr>
              <w:rPr>
                <w:rFonts w:ascii="Arial" w:hAnsi="Arial" w:cs="Arial"/>
                <w:b/>
                <w:bCs/>
                <w:sz w:val="16"/>
              </w:rPr>
            </w:pPr>
            <w:r w:rsidRPr="008B5C11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5C22FDA7" wp14:editId="4569E395">
                  <wp:extent cx="228600" cy="266700"/>
                  <wp:effectExtent l="0" t="0" r="0" b="0"/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5C11">
              <w:rPr>
                <w:rFonts w:ascii="Arial" w:hAnsi="Arial" w:cs="Arial"/>
                <w:b/>
                <w:bCs/>
              </w:rPr>
              <w:t xml:space="preserve"> </w:t>
            </w:r>
            <w:r w:rsidRPr="008B5C11">
              <w:rPr>
                <w:rFonts w:ascii="Arial" w:hAnsi="Arial" w:cs="Arial"/>
                <w:b/>
                <w:bCs/>
                <w:sz w:val="16"/>
              </w:rPr>
              <w:t>Come posso disdire la polizza?</w:t>
            </w:r>
          </w:p>
          <w:p w:rsidR="00D10C92" w:rsidRPr="004C1EF7" w:rsidRDefault="00D10C92" w:rsidP="00D10C92">
            <w:pPr>
              <w:numPr>
                <w:ilvl w:val="0"/>
                <w:numId w:val="1"/>
              </w:numPr>
              <w:shd w:val="clear" w:color="auto" w:fill="EEECE1" w:themeFill="background2"/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1EF7">
              <w:rPr>
                <w:rFonts w:ascii="Arial" w:hAnsi="Arial" w:cs="Arial"/>
                <w:sz w:val="14"/>
                <w:szCs w:val="14"/>
              </w:rPr>
              <w:t>Trattandosi di polizza temporanea emessa per la sola durata del viaggio acquistato la stessa non può essere disdetta.</w:t>
            </w:r>
          </w:p>
          <w:p w:rsidR="00A5656C" w:rsidRPr="008B5C11" w:rsidRDefault="00A5656C" w:rsidP="00A5656C">
            <w:pPr>
              <w:shd w:val="clear" w:color="auto" w:fill="EEECE1" w:themeFill="background2"/>
              <w:ind w:left="284"/>
              <w:jc w:val="both"/>
              <w:rPr>
                <w:rFonts w:ascii="Arial" w:hAnsi="Arial" w:cs="Arial"/>
              </w:rPr>
            </w:pPr>
          </w:p>
        </w:tc>
      </w:tr>
    </w:tbl>
    <w:p w:rsidR="000C6235" w:rsidRPr="008B5C11" w:rsidRDefault="000C6235">
      <w:pPr>
        <w:rPr>
          <w:rFonts w:ascii="Arial" w:hAnsi="Arial" w:cs="Arial"/>
        </w:rPr>
      </w:pPr>
    </w:p>
    <w:sectPr w:rsidR="000C6235" w:rsidRPr="008B5C11"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041" w:rsidRDefault="00A37041" w:rsidP="007D6D52">
      <w:pPr>
        <w:spacing w:after="0" w:line="240" w:lineRule="auto"/>
      </w:pPr>
      <w:r>
        <w:separator/>
      </w:r>
    </w:p>
  </w:endnote>
  <w:endnote w:type="continuationSeparator" w:id="0">
    <w:p w:rsidR="00A37041" w:rsidRDefault="00A37041" w:rsidP="007D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D52" w:rsidRDefault="007D6D52">
    <w:pPr>
      <w:pStyle w:val="Pidipagina"/>
    </w:pPr>
    <w:r>
      <w:tab/>
    </w:r>
    <w:r>
      <w:tab/>
      <w:t>DIP_</w:t>
    </w:r>
    <w:r w:rsidR="008B5C11">
      <w:t>2</w:t>
    </w:r>
    <w:r w:rsidR="0008772E">
      <w:t>92</w:t>
    </w:r>
    <w:r w:rsidR="009D1DB3">
      <w:t xml:space="preserve"> </w:t>
    </w:r>
    <w:r w:rsidR="00A5656C">
      <w:t>–</w:t>
    </w:r>
    <w:r w:rsidR="00955A5C">
      <w:t xml:space="preserve"> </w:t>
    </w:r>
    <w:r w:rsidR="00CB5717">
      <w:t>PLUS</w:t>
    </w:r>
    <w:r w:rsidR="00955A5C">
      <w:t xml:space="preserve"> </w:t>
    </w:r>
    <w:r w:rsidR="00955A5C" w:rsidRPr="00955A5C">
      <w:t>95</w:t>
    </w:r>
    <w:r w:rsidR="005C51E8">
      <w:t>21</w:t>
    </w:r>
    <w:r w:rsidR="00CB5717" w:rsidRPr="00CB5717">
      <w:t xml:space="preserve"> </w:t>
    </w:r>
    <w:r w:rsidR="009D1DB3">
      <w:t>-</w:t>
    </w:r>
    <w:r w:rsidR="00BC0D80">
      <w:fldChar w:fldCharType="begin"/>
    </w:r>
    <w:r w:rsidR="00BC0D80">
      <w:instrText xml:space="preserve"> REF  prodotto </w:instrText>
    </w:r>
    <w:r w:rsidR="00BC0D80">
      <w:fldChar w:fldCharType="end"/>
    </w:r>
    <w:r w:rsidR="00BC0D80">
      <w:fldChar w:fldCharType="begin"/>
    </w:r>
    <w:r w:rsidR="00BC0D80">
      <w:instrText xml:space="preserve"> REF  prodotto \* Upper </w:instrText>
    </w:r>
    <w:r w:rsidR="00BC0D80">
      <w:fldChar w:fldCharType="end"/>
    </w:r>
    <w:r w:rsidR="00C36722">
      <w:fldChar w:fldCharType="begin"/>
    </w:r>
    <w:r w:rsidR="00C36722">
      <w:instrText xml:space="preserve"> REF  prodotto </w:instrText>
    </w:r>
    <w:r w:rsidR="00C36722">
      <w:fldChar w:fldCharType="end"/>
    </w:r>
    <w:r>
      <w:t xml:space="preserve"> </w:t>
    </w:r>
    <w:bookmarkStart w:id="1" w:name="prodotto"/>
    <w:bookmarkEnd w:id="1"/>
    <w:r w:rsidR="00980F1E">
      <w:fldChar w:fldCharType="begin"/>
    </w:r>
    <w:r w:rsidR="00980F1E">
      <w:instrText xml:space="preserve"> REF  prodotto \* Upper </w:instrText>
    </w:r>
    <w:r w:rsidR="00980F1E">
      <w:fldChar w:fldCharType="end"/>
    </w: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96BE7">
      <w:rPr>
        <w:b/>
        <w:noProof/>
      </w:rPr>
      <w:t>2</w:t>
    </w:r>
    <w:r>
      <w:rPr>
        <w:b/>
      </w:rPr>
      <w:fldChar w:fldCharType="end"/>
    </w:r>
    <w:r>
      <w:t xml:space="preserve"> a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96BE7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041" w:rsidRDefault="00A37041" w:rsidP="007D6D52">
      <w:pPr>
        <w:spacing w:after="0" w:line="240" w:lineRule="auto"/>
      </w:pPr>
      <w:r>
        <w:separator/>
      </w:r>
    </w:p>
  </w:footnote>
  <w:footnote w:type="continuationSeparator" w:id="0">
    <w:p w:rsidR="00A37041" w:rsidRDefault="00A37041" w:rsidP="007D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EF1"/>
      </v:shape>
    </w:pict>
  </w:numPicBullet>
  <w:abstractNum w:abstractNumId="0" w15:restartNumberingAfterBreak="0">
    <w:nsid w:val="15D84439"/>
    <w:multiLevelType w:val="hybridMultilevel"/>
    <w:tmpl w:val="267A76AC"/>
    <w:lvl w:ilvl="0" w:tplc="02329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707A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2CA4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D421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5678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831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F2AE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80A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628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2D24FC"/>
    <w:multiLevelType w:val="hybridMultilevel"/>
    <w:tmpl w:val="291C5B9C"/>
    <w:lvl w:ilvl="0" w:tplc="0C6CDC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58A7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A5B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18EE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456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3C92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0EA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26C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5A24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FF087B"/>
    <w:multiLevelType w:val="hybridMultilevel"/>
    <w:tmpl w:val="BD145C78"/>
    <w:lvl w:ilvl="0" w:tplc="F83242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2D050"/>
      </w:rPr>
    </w:lvl>
    <w:lvl w:ilvl="1" w:tplc="5C9AFA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0A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0DD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706D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02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419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04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7C60"/>
    <w:multiLevelType w:val="hybridMultilevel"/>
    <w:tmpl w:val="01B4BF12"/>
    <w:lvl w:ilvl="0" w:tplc="1F346F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357EE"/>
    <w:multiLevelType w:val="hybridMultilevel"/>
    <w:tmpl w:val="16CC001C"/>
    <w:lvl w:ilvl="0" w:tplc="A07C4A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E37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6480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8229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6CE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F220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EC5A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EB0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C46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21C40CB"/>
    <w:multiLevelType w:val="hybridMultilevel"/>
    <w:tmpl w:val="4D88F194"/>
    <w:lvl w:ilvl="0" w:tplc="75FE14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2D050"/>
      </w:rPr>
    </w:lvl>
    <w:lvl w:ilvl="1" w:tplc="5D9485A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720D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ED2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6BA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6C0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864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E2A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48B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24281"/>
    <w:multiLevelType w:val="hybridMultilevel"/>
    <w:tmpl w:val="00506F88"/>
    <w:lvl w:ilvl="0" w:tplc="0C127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A51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E71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46AC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28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54A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B6F8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45F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6218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35"/>
    <w:rsid w:val="00075E1A"/>
    <w:rsid w:val="0008772E"/>
    <w:rsid w:val="000B0713"/>
    <w:rsid w:val="000C6235"/>
    <w:rsid w:val="001200D4"/>
    <w:rsid w:val="00135872"/>
    <w:rsid w:val="00186230"/>
    <w:rsid w:val="00195D81"/>
    <w:rsid w:val="00207AC3"/>
    <w:rsid w:val="002B6E39"/>
    <w:rsid w:val="00320A93"/>
    <w:rsid w:val="003363F2"/>
    <w:rsid w:val="003B197A"/>
    <w:rsid w:val="003C251F"/>
    <w:rsid w:val="0042509D"/>
    <w:rsid w:val="00480945"/>
    <w:rsid w:val="004C1EF7"/>
    <w:rsid w:val="005374B8"/>
    <w:rsid w:val="00540222"/>
    <w:rsid w:val="00592998"/>
    <w:rsid w:val="005C51E8"/>
    <w:rsid w:val="0061358E"/>
    <w:rsid w:val="0063090F"/>
    <w:rsid w:val="006D7A59"/>
    <w:rsid w:val="007010C3"/>
    <w:rsid w:val="00793F54"/>
    <w:rsid w:val="00796BE7"/>
    <w:rsid w:val="007A115D"/>
    <w:rsid w:val="007A1761"/>
    <w:rsid w:val="007C7220"/>
    <w:rsid w:val="007D6D52"/>
    <w:rsid w:val="007F7925"/>
    <w:rsid w:val="008B5C11"/>
    <w:rsid w:val="008D708C"/>
    <w:rsid w:val="00955A5C"/>
    <w:rsid w:val="00980F1E"/>
    <w:rsid w:val="00982F4E"/>
    <w:rsid w:val="009D1DB3"/>
    <w:rsid w:val="00A37041"/>
    <w:rsid w:val="00A5656C"/>
    <w:rsid w:val="00A66009"/>
    <w:rsid w:val="00A83822"/>
    <w:rsid w:val="00B2367E"/>
    <w:rsid w:val="00B447C5"/>
    <w:rsid w:val="00BC0D80"/>
    <w:rsid w:val="00C36722"/>
    <w:rsid w:val="00C5307C"/>
    <w:rsid w:val="00C83371"/>
    <w:rsid w:val="00CB5717"/>
    <w:rsid w:val="00D10C92"/>
    <w:rsid w:val="00D73A45"/>
    <w:rsid w:val="00E9043A"/>
    <w:rsid w:val="00EA66E7"/>
    <w:rsid w:val="00EF2376"/>
    <w:rsid w:val="00F8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A87FF-070E-4D02-ABEC-E2F49E58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62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23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623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D6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D52"/>
  </w:style>
  <w:style w:type="paragraph" w:styleId="Pidipagina">
    <w:name w:val="footer"/>
    <w:basedOn w:val="Normale"/>
    <w:link w:val="PidipaginaCarattere"/>
    <w:uiPriority w:val="99"/>
    <w:unhideWhenUsed/>
    <w:rsid w:val="007D6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D52"/>
  </w:style>
  <w:style w:type="character" w:styleId="Collegamentovisitato">
    <w:name w:val="FollowedHyperlink"/>
    <w:basedOn w:val="Carpredefinitoparagrafo"/>
    <w:uiPriority w:val="99"/>
    <w:semiHidden/>
    <w:unhideWhenUsed/>
    <w:rsid w:val="007D6D52"/>
    <w:rPr>
      <w:color w:val="800080" w:themeColor="followedHyperlink"/>
      <w:u w:val="single"/>
    </w:rPr>
  </w:style>
  <w:style w:type="paragraph" w:customStyle="1" w:styleId="Default">
    <w:name w:val="Default"/>
    <w:basedOn w:val="Normale"/>
    <w:rsid w:val="0054022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4022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135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35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358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35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35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llianz-global-assistance.it/corporate/Prodotti/avvertenz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4E68-BADD-4B30-924A-CD9AD93E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MAIT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Antonella Sechi</cp:lastModifiedBy>
  <cp:revision>2</cp:revision>
  <dcterms:created xsi:type="dcterms:W3CDTF">2019-03-18T14:09:00Z</dcterms:created>
  <dcterms:modified xsi:type="dcterms:W3CDTF">2019-03-18T14:09:00Z</dcterms:modified>
</cp:coreProperties>
</file>