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CBA4" w14:textId="77777777" w:rsidR="00053097" w:rsidRPr="00053097" w:rsidRDefault="00053097" w:rsidP="00053097">
      <w:pPr>
        <w:shd w:val="clear" w:color="auto" w:fill="1F497D" w:themeFill="text2"/>
        <w:tabs>
          <w:tab w:val="left" w:pos="850"/>
        </w:tabs>
        <w:ind w:right="6"/>
        <w:jc w:val="both"/>
        <w:rPr>
          <w:rFonts w:cs="Arial"/>
          <w:b/>
          <w:color w:val="FFFFFF" w:themeColor="background1"/>
          <w:sz w:val="20"/>
          <w:szCs w:val="16"/>
        </w:rPr>
      </w:pPr>
      <w:bookmarkStart w:id="0" w:name="_GoBack"/>
      <w:bookmarkEnd w:id="0"/>
      <w:r w:rsidRPr="00053097">
        <w:rPr>
          <w:rFonts w:cs="Arial"/>
          <w:b/>
          <w:color w:val="FFFFFF" w:themeColor="background1"/>
          <w:sz w:val="20"/>
          <w:szCs w:val="16"/>
        </w:rPr>
        <w:t>CONDIZIONI PER L’ASSICURATO</w:t>
      </w:r>
    </w:p>
    <w:p w14:paraId="72149DFF" w14:textId="77777777" w:rsidR="00311BE8" w:rsidRPr="00C0490A" w:rsidRDefault="00311BE8" w:rsidP="00311BE8">
      <w:pPr>
        <w:tabs>
          <w:tab w:val="left" w:pos="284"/>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color w:val="FF0000"/>
          <w:sz w:val="16"/>
          <w:szCs w:val="16"/>
        </w:rPr>
      </w:pPr>
    </w:p>
    <w:tbl>
      <w:tblPr>
        <w:tblW w:w="0" w:type="auto"/>
        <w:tblInd w:w="66"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shd w:val="clear" w:color="auto" w:fill="17365D"/>
        <w:tblLook w:val="04A0" w:firstRow="1" w:lastRow="0" w:firstColumn="1" w:lastColumn="0" w:noHBand="0" w:noVBand="1"/>
      </w:tblPr>
      <w:tblGrid>
        <w:gridCol w:w="10205"/>
      </w:tblGrid>
      <w:tr w:rsidR="00311BE8" w:rsidRPr="00053097" w14:paraId="034E7395" w14:textId="77777777" w:rsidTr="00AE022A">
        <w:trPr>
          <w:trHeight w:val="284"/>
        </w:trPr>
        <w:tc>
          <w:tcPr>
            <w:tcW w:w="10205" w:type="dxa"/>
            <w:shd w:val="clear" w:color="auto" w:fill="17365D"/>
            <w:vAlign w:val="center"/>
          </w:tcPr>
          <w:p w14:paraId="1BFE3BF2" w14:textId="77777777" w:rsidR="00311BE8" w:rsidRPr="00053097" w:rsidRDefault="00311BE8" w:rsidP="00AE022A">
            <w:pPr>
              <w:tabs>
                <w:tab w:val="left" w:pos="850"/>
              </w:tabs>
              <w:ind w:right="6"/>
              <w:jc w:val="both"/>
              <w:rPr>
                <w:rFonts w:cs="Arial"/>
                <w:b/>
                <w:sz w:val="18"/>
                <w:szCs w:val="16"/>
              </w:rPr>
            </w:pPr>
            <w:r w:rsidRPr="00053097">
              <w:rPr>
                <w:rFonts w:cs="Arial"/>
                <w:b/>
                <w:sz w:val="18"/>
                <w:szCs w:val="16"/>
              </w:rPr>
              <w:t>DEFINIZIONI (valide per tutte le garanzie)</w:t>
            </w:r>
          </w:p>
        </w:tc>
      </w:tr>
    </w:tbl>
    <w:p w14:paraId="73B4C53C" w14:textId="77777777" w:rsidR="00311BE8" w:rsidRPr="00053097" w:rsidRDefault="00311BE8" w:rsidP="00311BE8">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hanging="284"/>
        <w:jc w:val="both"/>
        <w:rPr>
          <w:rFonts w:cs="Arial"/>
          <w:sz w:val="18"/>
          <w:szCs w:val="16"/>
        </w:rPr>
      </w:pPr>
      <w:r w:rsidRPr="00053097">
        <w:rPr>
          <w:rFonts w:cs="Arial"/>
          <w:sz w:val="18"/>
          <w:szCs w:val="16"/>
        </w:rPr>
        <w:tab/>
        <w:t>Nel testo che segue si intende per:</w:t>
      </w:r>
    </w:p>
    <w:p w14:paraId="78FF9225"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Allianz Global Assistance</w:t>
      </w:r>
      <w:r w:rsidRPr="00053097">
        <w:rPr>
          <w:rFonts w:cs="Arial"/>
          <w:sz w:val="18"/>
          <w:szCs w:val="16"/>
        </w:rPr>
        <w:t>: un marchio di AWP P&amp;C S.A. – Rappresentanza Generale per l’Italia, che identifica la società stessa.</w:t>
      </w:r>
    </w:p>
    <w:p w14:paraId="7F96963D"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Assicurato</w:t>
      </w:r>
      <w:r w:rsidRPr="00053097">
        <w:rPr>
          <w:rFonts w:cs="Arial"/>
          <w:sz w:val="18"/>
          <w:szCs w:val="16"/>
        </w:rPr>
        <w:t>:</w:t>
      </w:r>
      <w:r w:rsidRPr="00053097">
        <w:rPr>
          <w:rFonts w:cs="Arial"/>
          <w:sz w:val="18"/>
          <w:szCs w:val="16"/>
        </w:rPr>
        <w:tab/>
        <w:t>il soggetto il cui interesse è protetto dall’assicurazione.</w:t>
      </w:r>
    </w:p>
    <w:p w14:paraId="4F0EABA7" w14:textId="77777777" w:rsidR="00311BE8" w:rsidRPr="00053097" w:rsidRDefault="00311BE8" w:rsidP="00311BE8">
      <w:pPr>
        <w:tabs>
          <w:tab w:val="left" w:pos="2127"/>
        </w:tabs>
        <w:ind w:left="2127" w:hanging="2127"/>
        <w:jc w:val="both"/>
        <w:rPr>
          <w:rFonts w:cs="Arial"/>
          <w:sz w:val="18"/>
          <w:szCs w:val="16"/>
        </w:rPr>
      </w:pPr>
      <w:r w:rsidRPr="00053097">
        <w:rPr>
          <w:rFonts w:cs="Arial"/>
          <w:b/>
          <w:sz w:val="18"/>
          <w:szCs w:val="16"/>
        </w:rPr>
        <w:t>Bagaglio</w:t>
      </w:r>
      <w:r w:rsidRPr="00053097">
        <w:rPr>
          <w:rFonts w:cs="Arial"/>
          <w:sz w:val="18"/>
          <w:szCs w:val="16"/>
        </w:rPr>
        <w:t>:</w:t>
      </w:r>
      <w:r w:rsidRPr="00053097">
        <w:rPr>
          <w:rFonts w:cs="Arial"/>
          <w:sz w:val="18"/>
          <w:szCs w:val="16"/>
        </w:rPr>
        <w:tab/>
        <w:t>l'insieme degli oggetti personali che l'Assicurato indossa o porta con sé durante il viaggio/soggiorno.</w:t>
      </w:r>
    </w:p>
    <w:p w14:paraId="00DC0B80" w14:textId="4A8FF704" w:rsidR="00311BE8" w:rsidRPr="00053097" w:rsidRDefault="00311BE8" w:rsidP="00311BE8">
      <w:pPr>
        <w:tabs>
          <w:tab w:val="left" w:pos="2127"/>
        </w:tabs>
        <w:ind w:left="2127" w:hanging="2127"/>
        <w:jc w:val="both"/>
        <w:rPr>
          <w:rFonts w:cs="Arial"/>
          <w:sz w:val="18"/>
          <w:szCs w:val="16"/>
        </w:rPr>
      </w:pPr>
      <w:r w:rsidRPr="00053097">
        <w:rPr>
          <w:rFonts w:cs="Arial"/>
          <w:b/>
          <w:sz w:val="18"/>
          <w:szCs w:val="16"/>
        </w:rPr>
        <w:t>Centrale Operativa:</w:t>
      </w:r>
      <w:r w:rsidRPr="00053097">
        <w:rPr>
          <w:rFonts w:cs="Arial"/>
          <w:sz w:val="18"/>
          <w:szCs w:val="16"/>
        </w:rPr>
        <w:tab/>
      </w:r>
      <w:r w:rsidR="00EE15D1" w:rsidRPr="00EE15D1">
        <w:rPr>
          <w:rFonts w:cs="Arial"/>
          <w:sz w:val="18"/>
          <w:szCs w:val="16"/>
        </w:rPr>
        <w:t>la struttura organizzativa di AWP P&amp;C S.A. che provvede, 24 ore su 24 e per tutta la durata dell’anno, al contatto telefonico con l’Assicurato, organizza ed eroga le prestazioni di assistenza previste in polizza</w:t>
      </w:r>
      <w:r w:rsidRPr="00053097">
        <w:rPr>
          <w:rFonts w:cs="Arial"/>
          <w:sz w:val="18"/>
          <w:szCs w:val="16"/>
        </w:rPr>
        <w:t>.</w:t>
      </w:r>
    </w:p>
    <w:p w14:paraId="14B1DB36" w14:textId="77777777" w:rsidR="00311BE8" w:rsidRPr="00053097" w:rsidRDefault="00311BE8" w:rsidP="00311BE8">
      <w:pPr>
        <w:tabs>
          <w:tab w:val="left" w:pos="2127"/>
        </w:tabs>
        <w:ind w:left="2127" w:hanging="2127"/>
        <w:jc w:val="both"/>
        <w:rPr>
          <w:rFonts w:cs="Arial"/>
          <w:sz w:val="18"/>
          <w:szCs w:val="16"/>
        </w:rPr>
      </w:pPr>
      <w:r w:rsidRPr="00053097">
        <w:rPr>
          <w:rFonts w:cs="Arial"/>
          <w:b/>
          <w:sz w:val="18"/>
          <w:szCs w:val="16"/>
        </w:rPr>
        <w:t>Domicilio</w:t>
      </w:r>
      <w:r w:rsidRPr="00053097">
        <w:rPr>
          <w:rFonts w:cs="Arial"/>
          <w:sz w:val="18"/>
          <w:szCs w:val="16"/>
        </w:rPr>
        <w:t>:</w:t>
      </w:r>
      <w:r w:rsidRPr="00053097">
        <w:rPr>
          <w:rFonts w:cs="Arial"/>
          <w:sz w:val="18"/>
          <w:szCs w:val="16"/>
        </w:rPr>
        <w:tab/>
        <w:t>il luogo in cui l’Assicurato ha stabilito la sede principale dei suoi affari e interessi.</w:t>
      </w:r>
    </w:p>
    <w:p w14:paraId="06335275"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Europa:</w:t>
      </w:r>
      <w:r w:rsidRPr="00053097">
        <w:rPr>
          <w:rFonts w:cs="Arial"/>
          <w:sz w:val="18"/>
          <w:szCs w:val="16"/>
        </w:rPr>
        <w:tab/>
        <w:t>i paesi dell'Europa, del bacino Mediterraneo, Algeria, Cipro, Egitto, Isole Canarie, Israele, Libano, Libia, Madera, Marocco, Siria, Tunisia e Turchia.</w:t>
      </w:r>
    </w:p>
    <w:p w14:paraId="79EEF515" w14:textId="77777777" w:rsidR="00311BE8" w:rsidRPr="00053097" w:rsidRDefault="00311BE8" w:rsidP="00311BE8">
      <w:pPr>
        <w:pBdr>
          <w:top w:val="single" w:sz="12" w:space="1" w:color="1F497D"/>
          <w:left w:val="single" w:sz="12" w:space="4" w:color="1F497D"/>
          <w:bottom w:val="single" w:sz="12" w:space="1" w:color="1F497D"/>
          <w:right w:val="single" w:sz="12" w:space="4" w:color="1F497D"/>
        </w:pBdr>
        <w:shd w:val="clear" w:color="auto" w:fill="FFFFFF"/>
        <w:tabs>
          <w:tab w:val="left" w:pos="2127"/>
          <w:tab w:val="left" w:pos="2948"/>
          <w:tab w:val="left" w:pos="3685"/>
          <w:tab w:val="left" w:pos="4422"/>
          <w:tab w:val="left" w:pos="5159"/>
          <w:tab w:val="left" w:pos="5896"/>
          <w:tab w:val="left" w:pos="6633"/>
          <w:tab w:val="left" w:pos="7370"/>
          <w:tab w:val="left" w:pos="8107"/>
          <w:tab w:val="left" w:pos="8844"/>
          <w:tab w:val="left" w:pos="9581"/>
          <w:tab w:val="left" w:pos="9939"/>
        </w:tabs>
        <w:ind w:left="2127" w:right="112" w:hanging="2057"/>
        <w:jc w:val="both"/>
        <w:rPr>
          <w:rFonts w:cs="Arial"/>
          <w:sz w:val="18"/>
          <w:szCs w:val="16"/>
        </w:rPr>
      </w:pPr>
      <w:r w:rsidRPr="00053097">
        <w:rPr>
          <w:rFonts w:cs="Arial"/>
          <w:b/>
          <w:sz w:val="18"/>
          <w:szCs w:val="16"/>
        </w:rPr>
        <w:t>Familiare:</w:t>
      </w:r>
      <w:r w:rsidRPr="00053097">
        <w:rPr>
          <w:rFonts w:cs="Arial"/>
          <w:sz w:val="18"/>
          <w:szCs w:val="16"/>
        </w:rPr>
        <w:tab/>
        <w:t>il coniuge, figlio/a, padre, madre, fratello, sorella, suocero/a, genero, nuora, nonni dell’Assicurato, nonché quanti altri con lui conviventi, purché risultanti da regolare certificazione.</w:t>
      </w:r>
    </w:p>
    <w:p w14:paraId="5F3D0D04"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Franchigia/scoperto</w:t>
      </w:r>
      <w:r w:rsidRPr="00053097">
        <w:rPr>
          <w:rFonts w:cs="Arial"/>
          <w:sz w:val="18"/>
          <w:szCs w:val="16"/>
        </w:rPr>
        <w:t>:</w:t>
      </w:r>
      <w:r w:rsidRPr="00053097">
        <w:rPr>
          <w:rFonts w:cs="Arial"/>
          <w:sz w:val="18"/>
          <w:szCs w:val="16"/>
        </w:rPr>
        <w:tab/>
        <w:t>la parte di danno che l’Assicurato tiene a suo carico, calcolata in misura fissa o in percentuale.</w:t>
      </w:r>
    </w:p>
    <w:p w14:paraId="44294791"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Indennizzo</w:t>
      </w:r>
      <w:r w:rsidRPr="00053097">
        <w:rPr>
          <w:rFonts w:cs="Arial"/>
          <w:sz w:val="18"/>
          <w:szCs w:val="16"/>
        </w:rPr>
        <w:t>:</w:t>
      </w:r>
      <w:r w:rsidRPr="00053097">
        <w:rPr>
          <w:rFonts w:cs="Arial"/>
          <w:sz w:val="18"/>
          <w:szCs w:val="16"/>
        </w:rPr>
        <w:tab/>
        <w:t>la somma dovuta dalla Società all’Assicurato in caso di sinistro.</w:t>
      </w:r>
    </w:p>
    <w:p w14:paraId="7EAB5BD7"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Infortunio:</w:t>
      </w:r>
      <w:r w:rsidRPr="00053097">
        <w:rPr>
          <w:rFonts w:cs="Arial"/>
          <w:sz w:val="18"/>
          <w:szCs w:val="16"/>
        </w:rPr>
        <w:tab/>
        <w:t>l’evento dovuto a causa fortuita, violenta ed esterna che produca lesioni corporali oggettivamente constatabili, le quali abbiano come conseguenza la morte o una invalidità permanente o una inabilità temporanea.</w:t>
      </w:r>
    </w:p>
    <w:p w14:paraId="0EEF42F7"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Italia:</w:t>
      </w:r>
      <w:r w:rsidRPr="00053097">
        <w:rPr>
          <w:rFonts w:cs="Arial"/>
          <w:sz w:val="18"/>
          <w:szCs w:val="16"/>
        </w:rPr>
        <w:tab/>
        <w:t xml:space="preserve">il territorio della Repubblica Italiana, la Città del Vaticano, la Repubblica di San Marino. </w:t>
      </w:r>
    </w:p>
    <w:p w14:paraId="0BE8BAF3" w14:textId="77777777" w:rsidR="00311BE8" w:rsidRPr="00053097" w:rsidRDefault="00311BE8" w:rsidP="00311BE8">
      <w:pPr>
        <w:tabs>
          <w:tab w:val="left" w:pos="2127"/>
        </w:tabs>
        <w:ind w:left="2127" w:hanging="2127"/>
        <w:jc w:val="both"/>
        <w:rPr>
          <w:rFonts w:eastAsia="Calibri" w:cs="Arial"/>
          <w:sz w:val="18"/>
          <w:szCs w:val="16"/>
          <w:lang w:eastAsia="en-US"/>
        </w:rPr>
      </w:pPr>
      <w:r w:rsidRPr="00053097">
        <w:rPr>
          <w:rFonts w:eastAsia="Calibri" w:cs="Arial"/>
          <w:b/>
          <w:bCs/>
          <w:sz w:val="18"/>
          <w:szCs w:val="16"/>
          <w:lang w:eastAsia="en-US"/>
        </w:rPr>
        <w:t>Istituto di Cura:</w:t>
      </w:r>
      <w:r w:rsidRPr="00053097">
        <w:rPr>
          <w:rFonts w:eastAsia="Calibri" w:cs="Arial"/>
          <w:sz w:val="18"/>
          <w:szCs w:val="16"/>
          <w:lang w:eastAsia="en-US"/>
        </w:rPr>
        <w:t xml:space="preserve"> </w:t>
      </w:r>
      <w:r w:rsidRPr="00053097">
        <w:rPr>
          <w:rFonts w:eastAsia="Calibri" w:cs="Arial"/>
          <w:sz w:val="18"/>
          <w:szCs w:val="16"/>
          <w:lang w:eastAsia="en-US"/>
        </w:rPr>
        <w:tab/>
        <w:t>struttura sanitaria pubblica o casa di cura privata regolarmente autorizzata ai sensi di legge all'erogazione dell'assistenza ospedaliera. Non sono considerati convenzionalmente Istituti di Cura: stabilimenti termali, strutture per anziani, case di cura per lungo-degenze o convalescenza, strutture che hanno prevalentemente finalità dietologiche, fisioterapiche e riabilitative.</w:t>
      </w:r>
    </w:p>
    <w:p w14:paraId="7A58BF1C"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Mondo:</w:t>
      </w:r>
      <w:r w:rsidRPr="00053097">
        <w:rPr>
          <w:rFonts w:cs="Arial"/>
          <w:sz w:val="18"/>
          <w:szCs w:val="16"/>
        </w:rPr>
        <w:tab/>
        <w:t>i paesi non ricompresi nelle definizioni Italia ed Europa.</w:t>
      </w:r>
    </w:p>
    <w:p w14:paraId="39A89646"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Malattia:</w:t>
      </w:r>
      <w:r w:rsidRPr="00053097">
        <w:rPr>
          <w:rFonts w:cs="Arial"/>
          <w:b/>
          <w:sz w:val="18"/>
          <w:szCs w:val="16"/>
        </w:rPr>
        <w:tab/>
      </w:r>
      <w:r w:rsidRPr="00053097">
        <w:rPr>
          <w:rFonts w:cs="Arial"/>
          <w:sz w:val="18"/>
          <w:szCs w:val="16"/>
        </w:rPr>
        <w:t>l’alterazione del proprio stato di salute, constatato da un’autorità medica competente, non dipendente da infortunio.</w:t>
      </w:r>
    </w:p>
    <w:p w14:paraId="1399D413"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Malattia Acuta:</w:t>
      </w:r>
      <w:r w:rsidRPr="00053097">
        <w:rPr>
          <w:rFonts w:cs="Arial"/>
          <w:sz w:val="18"/>
          <w:szCs w:val="16"/>
        </w:rPr>
        <w:tab/>
        <w:t>processo morboso – funzionale od organico – a rapida evoluzione con comparsa di sintomi e segni violenti in breve termine.</w:t>
      </w:r>
    </w:p>
    <w:p w14:paraId="0F698BD0"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Malattia Cronica:</w:t>
      </w:r>
      <w:r w:rsidRPr="00053097">
        <w:rPr>
          <w:rFonts w:cs="Arial"/>
          <w:b/>
          <w:sz w:val="18"/>
          <w:szCs w:val="16"/>
        </w:rPr>
        <w:tab/>
      </w:r>
      <w:r w:rsidRPr="00053097">
        <w:rPr>
          <w:rFonts w:cs="Arial"/>
          <w:sz w:val="18"/>
          <w:szCs w:val="16"/>
        </w:rPr>
        <w:t>qualsiasi processo morboso – funzionale od organico – che dopo la fase di esordio perdura nell’individuo per un tempo indeterminato senza arrivare mai a guarigione.</w:t>
      </w:r>
    </w:p>
    <w:p w14:paraId="5F2552CC"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b/>
          <w:bCs/>
          <w:sz w:val="18"/>
          <w:szCs w:val="16"/>
        </w:rPr>
      </w:pPr>
      <w:r w:rsidRPr="00053097">
        <w:rPr>
          <w:rFonts w:cs="Arial"/>
          <w:b/>
          <w:sz w:val="18"/>
          <w:szCs w:val="16"/>
        </w:rPr>
        <w:t>Malattia Preesistente:</w:t>
      </w:r>
      <w:r w:rsidRPr="00053097">
        <w:rPr>
          <w:rFonts w:cs="Arial"/>
          <w:b/>
          <w:sz w:val="18"/>
          <w:szCs w:val="16"/>
        </w:rPr>
        <w:tab/>
      </w:r>
      <w:r w:rsidRPr="00053097">
        <w:rPr>
          <w:rFonts w:cs="Arial"/>
          <w:sz w:val="18"/>
          <w:szCs w:val="16"/>
        </w:rPr>
        <w:t>malattia acuta o cronica diagnosticata al paziente prima della prenotazione del viaggio.</w:t>
      </w:r>
    </w:p>
    <w:p w14:paraId="35E64AB4"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Premio</w:t>
      </w:r>
      <w:r w:rsidRPr="00053097">
        <w:rPr>
          <w:rFonts w:cs="Arial"/>
          <w:sz w:val="18"/>
          <w:szCs w:val="16"/>
        </w:rPr>
        <w:t>:</w:t>
      </w:r>
      <w:r w:rsidRPr="00053097">
        <w:rPr>
          <w:rFonts w:cs="Arial"/>
          <w:sz w:val="18"/>
          <w:szCs w:val="16"/>
        </w:rPr>
        <w:tab/>
        <w:t>la somma (imposte comprese) dovuta dal Contraente alla Società.</w:t>
      </w:r>
    </w:p>
    <w:p w14:paraId="5ECCB920"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sz w:val="18"/>
          <w:szCs w:val="16"/>
        </w:rPr>
      </w:pPr>
      <w:r w:rsidRPr="00053097">
        <w:rPr>
          <w:rFonts w:cs="Arial"/>
          <w:b/>
          <w:sz w:val="18"/>
          <w:szCs w:val="16"/>
        </w:rPr>
        <w:t>Residenza:</w:t>
      </w:r>
      <w:r w:rsidRPr="00053097">
        <w:rPr>
          <w:rFonts w:cs="Arial"/>
          <w:sz w:val="18"/>
          <w:szCs w:val="16"/>
        </w:rPr>
        <w:tab/>
        <w:t>il luogo in cui l’Assicurato ha la sua dimora abituale.</w:t>
      </w:r>
    </w:p>
    <w:p w14:paraId="6EE6E361" w14:textId="77777777" w:rsidR="00311BE8" w:rsidRPr="00053097" w:rsidRDefault="00311BE8" w:rsidP="00311BE8">
      <w:pPr>
        <w:tabs>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Viaggio:</w:t>
      </w:r>
      <w:r w:rsidRPr="00053097">
        <w:rPr>
          <w:rFonts w:cs="Arial"/>
          <w:sz w:val="18"/>
          <w:szCs w:val="16"/>
        </w:rPr>
        <w:tab/>
        <w:t>il viaggio, il soggiorno o la locazione risultante dal relativo contratto o documento di viaggio.</w:t>
      </w:r>
    </w:p>
    <w:p w14:paraId="2AADE984" w14:textId="77777777" w:rsidR="00311BE8" w:rsidRPr="00053097" w:rsidRDefault="00311BE8" w:rsidP="00311BE8">
      <w:pPr>
        <w:tabs>
          <w:tab w:val="left" w:pos="284"/>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rPr>
      </w:pPr>
      <w:r w:rsidRPr="00053097">
        <w:rPr>
          <w:rFonts w:cs="Arial"/>
          <w:b/>
          <w:sz w:val="18"/>
          <w:szCs w:val="16"/>
        </w:rPr>
        <w:t>Società:</w:t>
      </w:r>
      <w:r w:rsidRPr="00053097">
        <w:rPr>
          <w:rFonts w:cs="Arial"/>
          <w:sz w:val="18"/>
          <w:szCs w:val="16"/>
        </w:rPr>
        <w:tab/>
        <w:t>AWP P&amp;C S.A. – Rappresentanza Generale per l’Italia, di seguito anche denominata Allianz Global Assistance.</w:t>
      </w:r>
    </w:p>
    <w:p w14:paraId="6CE4285E" w14:textId="77777777" w:rsidR="00311BE8" w:rsidRPr="00053097" w:rsidRDefault="00311BE8" w:rsidP="00311BE8">
      <w:pPr>
        <w:tabs>
          <w:tab w:val="left" w:pos="284"/>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8"/>
          <w:szCs w:val="16"/>
          <w:highlight w:val="yellow"/>
        </w:rPr>
      </w:pPr>
    </w:p>
    <w:p w14:paraId="4330D8FF" w14:textId="77777777" w:rsidR="00053097" w:rsidRPr="00053097" w:rsidRDefault="00053097" w:rsidP="00053097">
      <w:pPr>
        <w:shd w:val="clear" w:color="auto" w:fill="1F497D" w:themeFill="text2"/>
        <w:tabs>
          <w:tab w:val="left" w:pos="850"/>
        </w:tabs>
        <w:ind w:right="6"/>
        <w:jc w:val="both"/>
        <w:rPr>
          <w:rFonts w:cs="Arial"/>
          <w:b/>
          <w:color w:val="FFFFFF" w:themeColor="background1"/>
          <w:sz w:val="20"/>
        </w:rPr>
      </w:pPr>
      <w:r w:rsidRPr="00053097">
        <w:rPr>
          <w:rFonts w:cs="Arial"/>
          <w:b/>
          <w:color w:val="FFFFFF" w:themeColor="background1"/>
          <w:sz w:val="20"/>
        </w:rPr>
        <w:t>NORME CHE REGOLANO LE PRESTAZIONI E LE GARANZIE ASSICURATIVE</w:t>
      </w:r>
    </w:p>
    <w:p w14:paraId="26B32F78" w14:textId="77777777" w:rsidR="00053097" w:rsidRPr="005A0BED" w:rsidRDefault="00053097" w:rsidP="00311BE8">
      <w:pPr>
        <w:tabs>
          <w:tab w:val="left" w:pos="284"/>
          <w:tab w:val="left" w:pos="2127"/>
          <w:tab w:val="left" w:pos="2948"/>
          <w:tab w:val="left" w:pos="3685"/>
          <w:tab w:val="left" w:pos="4422"/>
          <w:tab w:val="left" w:pos="5159"/>
          <w:tab w:val="left" w:pos="5896"/>
          <w:tab w:val="left" w:pos="6633"/>
          <w:tab w:val="left" w:pos="7370"/>
          <w:tab w:val="left" w:pos="8107"/>
          <w:tab w:val="left" w:pos="8844"/>
          <w:tab w:val="left" w:pos="9581"/>
          <w:tab w:val="left" w:pos="10318"/>
        </w:tabs>
        <w:ind w:left="2127" w:hanging="2127"/>
        <w:jc w:val="both"/>
        <w:rPr>
          <w:rFonts w:cs="Arial"/>
          <w:sz w:val="16"/>
          <w:szCs w:val="16"/>
          <w:highlight w:val="yellow"/>
        </w:rPr>
      </w:pPr>
    </w:p>
    <w:tbl>
      <w:tblPr>
        <w:tblW w:w="0" w:type="auto"/>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shd w:val="clear" w:color="auto" w:fill="17365D"/>
        <w:tblLook w:val="04A0" w:firstRow="1" w:lastRow="0" w:firstColumn="1" w:lastColumn="0" w:noHBand="0" w:noVBand="1"/>
      </w:tblPr>
      <w:tblGrid>
        <w:gridCol w:w="10345"/>
      </w:tblGrid>
      <w:tr w:rsidR="00311BE8" w:rsidRPr="00053097" w14:paraId="421D11A7" w14:textId="77777777" w:rsidTr="00AE022A">
        <w:trPr>
          <w:trHeight w:val="284"/>
        </w:trPr>
        <w:tc>
          <w:tcPr>
            <w:tcW w:w="10345" w:type="dxa"/>
            <w:shd w:val="clear" w:color="auto" w:fill="17365D"/>
            <w:vAlign w:val="center"/>
          </w:tcPr>
          <w:p w14:paraId="07ED9FEE" w14:textId="77777777" w:rsidR="00311BE8" w:rsidRPr="00053097" w:rsidRDefault="00311BE8" w:rsidP="00AE022A">
            <w:pPr>
              <w:tabs>
                <w:tab w:val="left" w:pos="850"/>
              </w:tabs>
              <w:ind w:right="6"/>
              <w:jc w:val="both"/>
              <w:rPr>
                <w:rFonts w:cs="Arial"/>
                <w:b/>
                <w:sz w:val="18"/>
                <w:szCs w:val="18"/>
              </w:rPr>
            </w:pPr>
            <w:r w:rsidRPr="00053097">
              <w:rPr>
                <w:rFonts w:cs="Arial"/>
                <w:b/>
                <w:sz w:val="18"/>
                <w:szCs w:val="18"/>
              </w:rPr>
              <w:t>NORMATIVA COMUNE ALLE GARANZIE</w:t>
            </w:r>
          </w:p>
        </w:tc>
      </w:tr>
    </w:tbl>
    <w:p w14:paraId="703B033D" w14:textId="77777777" w:rsidR="00311BE8" w:rsidRPr="00053097" w:rsidRDefault="00311BE8" w:rsidP="00311BE8">
      <w:pPr>
        <w:tabs>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b/>
          <w:color w:val="1F497D"/>
          <w:sz w:val="18"/>
          <w:szCs w:val="18"/>
          <w:highlight w:val="yellow"/>
        </w:rPr>
      </w:pPr>
    </w:p>
    <w:p w14:paraId="22F8379E" w14:textId="77777777" w:rsidR="00311BE8" w:rsidRPr="00053097" w:rsidRDefault="00311BE8" w:rsidP="00311BE8">
      <w:pPr>
        <w:tabs>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b/>
          <w:color w:val="1F497D"/>
          <w:sz w:val="18"/>
          <w:szCs w:val="18"/>
        </w:rPr>
      </w:pPr>
      <w:r w:rsidRPr="00053097">
        <w:rPr>
          <w:rFonts w:cs="Arial"/>
          <w:b/>
          <w:color w:val="1F497D"/>
          <w:sz w:val="18"/>
          <w:szCs w:val="18"/>
        </w:rPr>
        <w:t xml:space="preserve">1. </w:t>
      </w:r>
      <w:r w:rsidRPr="00053097">
        <w:rPr>
          <w:rFonts w:cs="Arial"/>
          <w:b/>
          <w:color w:val="1F497D"/>
          <w:sz w:val="18"/>
          <w:szCs w:val="18"/>
        </w:rPr>
        <w:tab/>
        <w:t>Decorrenza - Scadenza - Operatività</w:t>
      </w:r>
    </w:p>
    <w:p w14:paraId="277A7700" w14:textId="77777777" w:rsidR="00311BE8" w:rsidRPr="00053097" w:rsidRDefault="00311BE8" w:rsidP="00311BE8">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sz w:val="18"/>
          <w:szCs w:val="18"/>
        </w:rPr>
      </w:pPr>
      <w:r w:rsidRPr="00053097">
        <w:rPr>
          <w:rFonts w:cs="Arial"/>
          <w:sz w:val="18"/>
          <w:szCs w:val="18"/>
        </w:rPr>
        <w:t>Le prestazioni e le garanzie assicurative decorrono e sono valide:</w:t>
      </w:r>
    </w:p>
    <w:p w14:paraId="2034033C" w14:textId="77777777" w:rsidR="00311BE8" w:rsidRPr="00053097" w:rsidRDefault="00311BE8" w:rsidP="00311BE8">
      <w:pPr>
        <w:autoSpaceDE w:val="0"/>
        <w:autoSpaceDN w:val="0"/>
        <w:adjustRightInd w:val="0"/>
        <w:rPr>
          <w:rFonts w:cs="Arial"/>
          <w:b/>
          <w:bCs/>
          <w:i/>
          <w:iCs/>
          <w:sz w:val="18"/>
          <w:szCs w:val="18"/>
        </w:rPr>
      </w:pPr>
      <w:r w:rsidRPr="00053097">
        <w:rPr>
          <w:rFonts w:cs="Arial"/>
          <w:b/>
          <w:bCs/>
          <w:i/>
          <w:iCs/>
          <w:sz w:val="18"/>
          <w:szCs w:val="18"/>
        </w:rPr>
        <w:t>Per tutte le garanzie:</w:t>
      </w:r>
    </w:p>
    <w:p w14:paraId="066CCC2C" w14:textId="77777777" w:rsidR="00311BE8" w:rsidRPr="00053097" w:rsidRDefault="00311BE8" w:rsidP="00311BE8">
      <w:pPr>
        <w:numPr>
          <w:ilvl w:val="0"/>
          <w:numId w:val="29"/>
        </w:num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hanging="720"/>
        <w:jc w:val="both"/>
        <w:rPr>
          <w:rFonts w:cs="Arial"/>
          <w:sz w:val="18"/>
          <w:szCs w:val="18"/>
        </w:rPr>
      </w:pPr>
      <w:r w:rsidRPr="00053097">
        <w:rPr>
          <w:rFonts w:cs="Arial"/>
          <w:sz w:val="18"/>
          <w:szCs w:val="18"/>
        </w:rPr>
        <w:t>per gli Assicurati residenti e/o domiciliati, anche temporaneamente, in Italia.</w:t>
      </w:r>
    </w:p>
    <w:p w14:paraId="16E17061" w14:textId="77777777" w:rsidR="00311BE8" w:rsidRPr="00053097" w:rsidRDefault="00311BE8" w:rsidP="00311BE8">
      <w:pPr>
        <w:numPr>
          <w:ilvl w:val="0"/>
          <w:numId w:val="29"/>
        </w:numPr>
        <w:tabs>
          <w:tab w:val="left" w:pos="28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 xml:space="preserve">per la destinazione prescelta. </w:t>
      </w:r>
      <w:r w:rsidRPr="00053097">
        <w:rPr>
          <w:rFonts w:cs="Arial"/>
          <w:sz w:val="18"/>
          <w:szCs w:val="18"/>
          <w:shd w:val="clear" w:color="auto" w:fill="DBE5F1"/>
        </w:rPr>
        <w:t>Restano in ogni caso esclusi i paesi che, pur rientrando nell’ambito di validità della polizza, al momento della prenotazione o la partenza</w:t>
      </w:r>
      <w:r w:rsidRPr="00053097">
        <w:rPr>
          <w:rFonts w:cs="Arial"/>
          <w:color w:val="FF0000"/>
          <w:sz w:val="18"/>
          <w:szCs w:val="18"/>
          <w:shd w:val="clear" w:color="auto" w:fill="DBE5F1"/>
        </w:rPr>
        <w:t xml:space="preserve"> </w:t>
      </w:r>
      <w:r w:rsidRPr="00053097">
        <w:rPr>
          <w:rFonts w:cs="Arial"/>
          <w:sz w:val="18"/>
          <w:szCs w:val="18"/>
          <w:shd w:val="clear" w:color="auto" w:fill="DBE5F1"/>
        </w:rPr>
        <w:t xml:space="preserve">per il viaggio risultano sottoposti ad embargo (totale o parziale) oppure a provvedimenti sanzionatori da parte dell’ONU e/o UE. L’elenco di tali paesi è disponibile anche sul sito </w:t>
      </w:r>
      <w:hyperlink r:id="rId11" w:history="1">
        <w:r w:rsidRPr="00053097">
          <w:rPr>
            <w:rFonts w:cs="Arial"/>
            <w:color w:val="0000FF"/>
            <w:sz w:val="18"/>
            <w:szCs w:val="18"/>
            <w:u w:val="single"/>
            <w:shd w:val="clear" w:color="auto" w:fill="DBE5F1"/>
          </w:rPr>
          <w:t>www.allianz-global-assistance.it/corporate/Prodotti/avvertenze/</w:t>
        </w:r>
      </w:hyperlink>
      <w:r w:rsidRPr="00053097">
        <w:rPr>
          <w:rFonts w:cs="Arial"/>
          <w:sz w:val="18"/>
          <w:szCs w:val="18"/>
          <w:shd w:val="clear" w:color="auto" w:fill="DBE5F1"/>
        </w:rPr>
        <w:t>.</w:t>
      </w:r>
      <w:r w:rsidRPr="00053097">
        <w:rPr>
          <w:rFonts w:cs="Arial"/>
          <w:b/>
          <w:bCs/>
          <w:sz w:val="18"/>
          <w:szCs w:val="18"/>
        </w:rPr>
        <w:t xml:space="preserve"> </w:t>
      </w:r>
    </w:p>
    <w:p w14:paraId="61A0FC26" w14:textId="77777777" w:rsidR="00311BE8" w:rsidRPr="00053097" w:rsidRDefault="00311BE8" w:rsidP="00311BE8">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b/>
          <w:i/>
          <w:sz w:val="18"/>
          <w:szCs w:val="18"/>
        </w:rPr>
      </w:pPr>
      <w:r w:rsidRPr="00053097">
        <w:rPr>
          <w:rFonts w:cs="Arial"/>
          <w:b/>
          <w:i/>
          <w:sz w:val="18"/>
          <w:szCs w:val="18"/>
        </w:rPr>
        <w:t>per "Annullamento Viaggio"</w:t>
      </w:r>
    </w:p>
    <w:p w14:paraId="77F61F82" w14:textId="77777777" w:rsidR="00311BE8" w:rsidRPr="00053097" w:rsidRDefault="00311BE8" w:rsidP="00311BE8">
      <w:pPr>
        <w:tabs>
          <w:tab w:val="left" w:pos="28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shd w:val="clear" w:color="auto" w:fill="D9D9D9"/>
        </w:rPr>
      </w:pPr>
      <w:r w:rsidRPr="00053097">
        <w:rPr>
          <w:rFonts w:cs="Arial"/>
          <w:sz w:val="18"/>
          <w:szCs w:val="18"/>
        </w:rPr>
        <w:t>-</w:t>
      </w:r>
      <w:r w:rsidRPr="00053097">
        <w:rPr>
          <w:rFonts w:cs="Arial"/>
          <w:sz w:val="18"/>
          <w:szCs w:val="18"/>
        </w:rPr>
        <w:tab/>
      </w:r>
      <w:r w:rsidRPr="00053097">
        <w:rPr>
          <w:rFonts w:cs="Arial"/>
          <w:sz w:val="18"/>
          <w:szCs w:val="18"/>
          <w:shd w:val="clear" w:color="auto" w:fill="DBE5F1"/>
        </w:rPr>
        <w:t>dal momento della prenotazione del viaggio e dalla conseguente contestuale emissione della garanzia assicurativa e decadono con la fruizione del primo servizio contrattualmente convenuto;</w:t>
      </w:r>
    </w:p>
    <w:p w14:paraId="3823B909"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i/>
          <w:sz w:val="18"/>
          <w:szCs w:val="18"/>
        </w:rPr>
      </w:pPr>
      <w:r w:rsidRPr="00053097">
        <w:rPr>
          <w:rFonts w:cs="Arial"/>
          <w:b/>
          <w:bCs/>
          <w:i/>
          <w:sz w:val="18"/>
          <w:szCs w:val="18"/>
        </w:rPr>
        <w:t>per "Bagaglio", "Assistenza alla Persona” , “Spese Mediche” e  “Interruzione Soggiorno”</w:t>
      </w:r>
    </w:p>
    <w:p w14:paraId="4D7E5D05"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sz w:val="18"/>
          <w:szCs w:val="18"/>
        </w:rPr>
        <w:lastRenderedPageBreak/>
        <w:t>-</w:t>
      </w:r>
      <w:r w:rsidRPr="00053097">
        <w:rPr>
          <w:rFonts w:cs="Arial"/>
          <w:sz w:val="18"/>
          <w:szCs w:val="18"/>
        </w:rPr>
        <w:tab/>
      </w:r>
      <w:r w:rsidRPr="00053097">
        <w:rPr>
          <w:rFonts w:cs="Arial"/>
          <w:sz w:val="18"/>
          <w:szCs w:val="18"/>
          <w:shd w:val="clear" w:color="auto" w:fill="DBE5F1"/>
        </w:rPr>
        <w:t>per gli Assicurati residenti/domiciliati in Italia, dal momento in cui inizia il primo servizio previsto dal contratto di viaggio e terminano al momento del completo espletamento dell'ultima formalità dal contratto stesso prevista;</w:t>
      </w:r>
    </w:p>
    <w:p w14:paraId="03C35EFD" w14:textId="77777777" w:rsidR="00311BE8" w:rsidRPr="00053097" w:rsidRDefault="00311BE8" w:rsidP="00311BE8">
      <w:pPr>
        <w:tabs>
          <w:tab w:val="left" w:pos="284"/>
          <w:tab w:val="left" w:pos="567"/>
          <w:tab w:val="left" w:pos="851"/>
          <w:tab w:val="left" w:pos="1134"/>
          <w:tab w:val="left" w:pos="1474"/>
        </w:tabs>
        <w:ind w:left="284" w:hanging="284"/>
        <w:jc w:val="both"/>
        <w:rPr>
          <w:rFonts w:cs="Arial"/>
          <w:sz w:val="18"/>
          <w:szCs w:val="18"/>
        </w:rPr>
      </w:pPr>
      <w:r w:rsidRPr="00053097">
        <w:rPr>
          <w:rFonts w:cs="Arial"/>
          <w:sz w:val="18"/>
          <w:szCs w:val="18"/>
        </w:rPr>
        <w:t>-</w:t>
      </w:r>
      <w:r w:rsidRPr="00053097">
        <w:rPr>
          <w:rFonts w:cs="Arial"/>
          <w:sz w:val="18"/>
          <w:szCs w:val="18"/>
        </w:rPr>
        <w:tab/>
        <w:t>per i cittadini residenti all’estero e domiciliati temporaneamente in Italia, le prestazioni dovute alla residenza vengono prestate al domicilio in Italia;</w:t>
      </w:r>
    </w:p>
    <w:p w14:paraId="791FBF09"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sz w:val="18"/>
          <w:szCs w:val="18"/>
        </w:rPr>
        <w:t>-</w:t>
      </w:r>
      <w:r w:rsidRPr="00053097">
        <w:rPr>
          <w:rFonts w:cs="Arial"/>
          <w:sz w:val="18"/>
          <w:szCs w:val="18"/>
        </w:rPr>
        <w:tab/>
        <w:t>per gli Assicurati residenti all’estero, dalla data del loro arrivo in Italia e per il periodo di permanenza. Per questi valgono le condizioni operanti per i residenti/domiciliati in Italia in viaggio all’estero;</w:t>
      </w:r>
    </w:p>
    <w:p w14:paraId="51F0C623"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sz w:val="18"/>
          <w:szCs w:val="18"/>
        </w:rPr>
        <w:t>-</w:t>
      </w:r>
      <w:r w:rsidRPr="00053097">
        <w:rPr>
          <w:rFonts w:cs="Arial"/>
          <w:sz w:val="18"/>
          <w:szCs w:val="18"/>
        </w:rPr>
        <w:tab/>
      </w:r>
      <w:r w:rsidRPr="00053097">
        <w:rPr>
          <w:rFonts w:cs="Arial"/>
          <w:sz w:val="18"/>
          <w:szCs w:val="18"/>
          <w:shd w:val="clear" w:color="auto" w:fill="DBE5F1"/>
        </w:rPr>
        <w:t xml:space="preserve">per i viaggi effettuati a scopo turistico, di studio e di affari, con un massimo comunque di </w:t>
      </w:r>
      <w:r w:rsidRPr="00053097">
        <w:rPr>
          <w:rFonts w:cs="Arial"/>
          <w:b/>
          <w:sz w:val="18"/>
          <w:szCs w:val="18"/>
          <w:shd w:val="clear" w:color="auto" w:fill="DBE5F1"/>
        </w:rPr>
        <w:t xml:space="preserve">30 </w:t>
      </w:r>
      <w:r w:rsidRPr="00053097">
        <w:rPr>
          <w:rFonts w:cs="Arial"/>
          <w:sz w:val="18"/>
          <w:szCs w:val="18"/>
          <w:shd w:val="clear" w:color="auto" w:fill="DBE5F1"/>
        </w:rPr>
        <w:t>giorni a partire dalla data di inizio del viaggio;</w:t>
      </w:r>
    </w:p>
    <w:p w14:paraId="1CEE0EF3" w14:textId="77777777" w:rsidR="00311BE8" w:rsidRPr="00053097" w:rsidRDefault="00311BE8" w:rsidP="00311BE8">
      <w:pPr>
        <w:tabs>
          <w:tab w:val="left" w:pos="284"/>
          <w:tab w:val="left" w:pos="56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142" w:right="-57" w:hanging="142"/>
        <w:jc w:val="both"/>
        <w:rPr>
          <w:rFonts w:cs="Arial"/>
          <w:i/>
          <w:sz w:val="18"/>
          <w:szCs w:val="18"/>
        </w:rPr>
      </w:pPr>
      <w:r w:rsidRPr="00053097">
        <w:rPr>
          <w:rFonts w:cs="Arial"/>
          <w:sz w:val="18"/>
          <w:szCs w:val="18"/>
        </w:rPr>
        <w:t>-</w:t>
      </w:r>
      <w:r w:rsidRPr="00053097">
        <w:rPr>
          <w:rFonts w:cs="Arial"/>
          <w:sz w:val="18"/>
          <w:szCs w:val="18"/>
        </w:rPr>
        <w:tab/>
      </w:r>
      <w:r w:rsidRPr="00053097">
        <w:rPr>
          <w:rFonts w:cs="Arial"/>
          <w:sz w:val="18"/>
          <w:szCs w:val="18"/>
        </w:rPr>
        <w:tab/>
        <w:t>fino alla concorrenza dei capitali previsti per destinazione, così come riportati nella “</w:t>
      </w:r>
      <w:r w:rsidRPr="00053097">
        <w:rPr>
          <w:rFonts w:cs="Arial"/>
          <w:i/>
          <w:sz w:val="18"/>
          <w:szCs w:val="18"/>
        </w:rPr>
        <w:t>Tabella Capitali Assicurati</w:t>
      </w:r>
      <w:r w:rsidRPr="00053097">
        <w:rPr>
          <w:rFonts w:cs="Arial"/>
          <w:sz w:val="18"/>
          <w:szCs w:val="18"/>
        </w:rPr>
        <w:t>”</w:t>
      </w:r>
      <w:r w:rsidRPr="00053097">
        <w:rPr>
          <w:rFonts w:cs="Arial"/>
          <w:i/>
          <w:sz w:val="18"/>
          <w:szCs w:val="18"/>
        </w:rPr>
        <w:t>.</w:t>
      </w:r>
    </w:p>
    <w:p w14:paraId="5C5F6328" w14:textId="77777777" w:rsidR="00311BE8" w:rsidRPr="00053097" w:rsidRDefault="00311BE8" w:rsidP="00311BE8">
      <w:pPr>
        <w:tabs>
          <w:tab w:val="left" w:pos="142"/>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spacing w:line="120" w:lineRule="auto"/>
        <w:ind w:left="142" w:right="-57" w:hanging="142"/>
        <w:jc w:val="both"/>
        <w:rPr>
          <w:rFonts w:cs="Arial"/>
          <w:sz w:val="18"/>
          <w:szCs w:val="18"/>
          <w:highlight w:val="yellow"/>
        </w:rPr>
      </w:pPr>
    </w:p>
    <w:p w14:paraId="526BE3D3" w14:textId="77777777" w:rsidR="00311BE8" w:rsidRPr="00053097" w:rsidRDefault="00311BE8" w:rsidP="00311BE8">
      <w:pPr>
        <w:shd w:val="clear" w:color="auto" w:fill="FFFFFF"/>
        <w:tabs>
          <w:tab w:val="left" w:pos="0"/>
          <w:tab w:val="left" w:pos="56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sz w:val="18"/>
          <w:szCs w:val="18"/>
        </w:rPr>
      </w:pPr>
      <w:r w:rsidRPr="00053097">
        <w:rPr>
          <w:rFonts w:cs="Arial"/>
          <w:b/>
          <w:sz w:val="18"/>
          <w:szCs w:val="18"/>
        </w:rPr>
        <w:t>La copertura assicurativa non è operativa nei casi in cui le garanzie contrattualmente previste debbano essere prestate in condizioni tali da violare una qualsiasi legge che possa comportare sanzioni ai sensi delle norme e dei Regolamenti emanati dalle Nazioni Unite, dall’Unione Europea o da qualsiasi altra normativa applicabile.</w:t>
      </w:r>
    </w:p>
    <w:p w14:paraId="100FFDE1" w14:textId="77777777" w:rsidR="00311BE8" w:rsidRPr="00053097" w:rsidRDefault="00311BE8" w:rsidP="00311BE8">
      <w:pPr>
        <w:tabs>
          <w:tab w:val="left" w:pos="142"/>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spacing w:line="120" w:lineRule="auto"/>
        <w:ind w:left="142" w:right="-57" w:hanging="142"/>
        <w:jc w:val="both"/>
        <w:rPr>
          <w:rFonts w:cs="Arial"/>
          <w:sz w:val="18"/>
          <w:szCs w:val="18"/>
          <w:highlight w:val="yellow"/>
        </w:rPr>
      </w:pPr>
    </w:p>
    <w:p w14:paraId="508B6D9D"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b/>
          <w:color w:val="1F497D"/>
          <w:sz w:val="18"/>
          <w:szCs w:val="18"/>
        </w:rPr>
      </w:pPr>
      <w:r w:rsidRPr="00053097">
        <w:rPr>
          <w:rFonts w:cs="Arial"/>
          <w:b/>
          <w:color w:val="1F497D"/>
          <w:sz w:val="18"/>
          <w:szCs w:val="18"/>
        </w:rPr>
        <w:t xml:space="preserve">2. </w:t>
      </w:r>
      <w:r w:rsidRPr="00053097">
        <w:rPr>
          <w:rFonts w:cs="Arial"/>
          <w:b/>
          <w:color w:val="1F497D"/>
          <w:sz w:val="18"/>
          <w:szCs w:val="18"/>
        </w:rPr>
        <w:tab/>
        <w:t>Forma delle Comunicazioni</w:t>
      </w:r>
    </w:p>
    <w:p w14:paraId="0FF907D0"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sz w:val="18"/>
          <w:szCs w:val="18"/>
        </w:rPr>
        <w:t>Tutte le comunicazioni dell’Assicurato, ad eccezione della preventiva chiamata alla Centrale Operativa, devono essere fatte per iscritto.</w:t>
      </w:r>
    </w:p>
    <w:p w14:paraId="5FAD7FFE" w14:textId="77777777" w:rsidR="00311BE8" w:rsidRPr="00053097" w:rsidRDefault="00311BE8" w:rsidP="00311BE8">
      <w:pPr>
        <w:tabs>
          <w:tab w:val="left" w:pos="142"/>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spacing w:line="120" w:lineRule="auto"/>
        <w:ind w:left="142" w:right="-57" w:hanging="142"/>
        <w:jc w:val="both"/>
        <w:rPr>
          <w:rFonts w:cs="Arial"/>
          <w:sz w:val="18"/>
          <w:szCs w:val="18"/>
          <w:highlight w:val="yellow"/>
        </w:rPr>
      </w:pPr>
    </w:p>
    <w:p w14:paraId="1E140D6A"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left="284" w:hanging="284"/>
        <w:jc w:val="both"/>
        <w:rPr>
          <w:rFonts w:cs="Arial"/>
          <w:b/>
          <w:color w:val="1F497D"/>
          <w:sz w:val="18"/>
          <w:szCs w:val="18"/>
        </w:rPr>
      </w:pPr>
      <w:r w:rsidRPr="00053097">
        <w:rPr>
          <w:rFonts w:cs="Arial"/>
          <w:b/>
          <w:color w:val="1F497D"/>
          <w:sz w:val="18"/>
          <w:szCs w:val="18"/>
        </w:rPr>
        <w:t xml:space="preserve">3. </w:t>
      </w:r>
      <w:r w:rsidRPr="00053097">
        <w:rPr>
          <w:rFonts w:cs="Arial"/>
          <w:b/>
          <w:color w:val="1F497D"/>
          <w:sz w:val="18"/>
          <w:szCs w:val="18"/>
        </w:rPr>
        <w:tab/>
        <w:t>Oneri Fiscali</w:t>
      </w:r>
    </w:p>
    <w:p w14:paraId="025362B2"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left="284" w:hanging="284"/>
        <w:jc w:val="both"/>
        <w:rPr>
          <w:rFonts w:cs="Arial"/>
          <w:sz w:val="18"/>
          <w:szCs w:val="18"/>
        </w:rPr>
      </w:pPr>
      <w:r w:rsidRPr="00053097">
        <w:rPr>
          <w:rFonts w:cs="Arial"/>
          <w:sz w:val="18"/>
          <w:szCs w:val="18"/>
        </w:rPr>
        <w:t>Gli oneri fiscali sono a carico dell’ Assicurato.</w:t>
      </w:r>
    </w:p>
    <w:p w14:paraId="53FDE935" w14:textId="77777777" w:rsidR="00311BE8" w:rsidRPr="00053097" w:rsidRDefault="00311BE8" w:rsidP="00311BE8">
      <w:pPr>
        <w:tabs>
          <w:tab w:val="left" w:pos="142"/>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spacing w:line="120" w:lineRule="auto"/>
        <w:ind w:left="142" w:right="-57" w:hanging="142"/>
        <w:jc w:val="both"/>
        <w:rPr>
          <w:rFonts w:cs="Arial"/>
          <w:sz w:val="18"/>
          <w:szCs w:val="18"/>
          <w:highlight w:val="yellow"/>
        </w:rPr>
      </w:pPr>
    </w:p>
    <w:p w14:paraId="4EE865FB"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b/>
          <w:color w:val="1F497D"/>
          <w:sz w:val="18"/>
          <w:szCs w:val="18"/>
        </w:rPr>
      </w:pPr>
      <w:r w:rsidRPr="00053097">
        <w:rPr>
          <w:rFonts w:cs="Arial"/>
          <w:b/>
          <w:color w:val="1F497D"/>
          <w:sz w:val="18"/>
          <w:szCs w:val="18"/>
        </w:rPr>
        <w:t xml:space="preserve">4. </w:t>
      </w:r>
      <w:r w:rsidRPr="00053097">
        <w:rPr>
          <w:rFonts w:cs="Arial"/>
          <w:b/>
          <w:color w:val="1F497D"/>
          <w:sz w:val="18"/>
          <w:szCs w:val="18"/>
        </w:rPr>
        <w:tab/>
        <w:t>Rinvio alle Norme di Legge</w:t>
      </w:r>
    </w:p>
    <w:p w14:paraId="449D22DA"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sz w:val="18"/>
          <w:szCs w:val="18"/>
        </w:rPr>
      </w:pPr>
      <w:r w:rsidRPr="00053097">
        <w:rPr>
          <w:rFonts w:cs="Arial"/>
          <w:sz w:val="18"/>
          <w:szCs w:val="18"/>
        </w:rPr>
        <w:t>Per tutto quanto non qui diversamente regolato, valgono le norme della legge italiana.</w:t>
      </w:r>
    </w:p>
    <w:p w14:paraId="5B4EE8C6" w14:textId="77777777" w:rsidR="00311BE8" w:rsidRPr="00053097" w:rsidRDefault="00311BE8" w:rsidP="00311BE8">
      <w:pPr>
        <w:tabs>
          <w:tab w:val="left" w:pos="142"/>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spacing w:line="120" w:lineRule="auto"/>
        <w:ind w:left="142" w:right="-57" w:hanging="142"/>
        <w:jc w:val="both"/>
        <w:rPr>
          <w:rFonts w:cs="Arial"/>
          <w:sz w:val="18"/>
          <w:szCs w:val="18"/>
          <w:highlight w:val="yellow"/>
        </w:rPr>
      </w:pPr>
    </w:p>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FFFFFF"/>
        <w:tblLook w:val="04A0" w:firstRow="1" w:lastRow="0" w:firstColumn="1" w:lastColumn="0" w:noHBand="0" w:noVBand="1"/>
      </w:tblPr>
      <w:tblGrid>
        <w:gridCol w:w="10345"/>
      </w:tblGrid>
      <w:tr w:rsidR="00311BE8" w:rsidRPr="00053097" w14:paraId="575B1BD8" w14:textId="77777777" w:rsidTr="00AE022A">
        <w:tc>
          <w:tcPr>
            <w:tcW w:w="10345" w:type="dxa"/>
            <w:shd w:val="clear" w:color="auto" w:fill="FFFFFF"/>
          </w:tcPr>
          <w:p w14:paraId="7D44DD20" w14:textId="77777777" w:rsidR="00311BE8" w:rsidRPr="00053097" w:rsidRDefault="00311BE8" w:rsidP="00AE022A">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b/>
                <w:color w:val="1F497D"/>
                <w:sz w:val="18"/>
                <w:szCs w:val="18"/>
              </w:rPr>
            </w:pPr>
            <w:r w:rsidRPr="00053097">
              <w:rPr>
                <w:rFonts w:cs="Arial"/>
                <w:b/>
                <w:color w:val="1F497D"/>
                <w:sz w:val="18"/>
                <w:szCs w:val="18"/>
              </w:rPr>
              <w:t>5. Esclusioni Comuni (valide per tutte le garanzie)</w:t>
            </w:r>
          </w:p>
          <w:p w14:paraId="55E415BA" w14:textId="77777777" w:rsidR="00311BE8" w:rsidRPr="00053097" w:rsidRDefault="00311BE8" w:rsidP="00AE022A">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Sono esclusi dall’assicurazione ogni indennizzo, prestazione, conseguenza e evento derivante direttamente od indirettamente da:</w:t>
            </w:r>
          </w:p>
          <w:p w14:paraId="2A225936"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iCs/>
                <w:sz w:val="18"/>
                <w:szCs w:val="18"/>
              </w:rPr>
              <w:t xml:space="preserve">danni causati da, accaduti attraverso o in conseguenza di guerre, incidenti dovuti a ordigni di guerra, invasioni, azioni di nemici stranieri, ostilità (sia in caso di guerra dichiarata o no), guerra civile, </w:t>
            </w:r>
            <w:r w:rsidRPr="00053097">
              <w:rPr>
                <w:rFonts w:cs="Arial"/>
                <w:sz w:val="18"/>
                <w:szCs w:val="18"/>
              </w:rPr>
              <w:t>situazioni di conflitto armato,</w:t>
            </w:r>
            <w:r w:rsidRPr="00053097">
              <w:rPr>
                <w:rFonts w:cs="Arial"/>
                <w:iCs/>
                <w:sz w:val="18"/>
                <w:szCs w:val="18"/>
              </w:rPr>
              <w:t xml:space="preserve"> ribellioni, rivoluzioni, insurrezioni, ammutinamento, legge marziale, potere militare o usurpato o tentativo di usurpazione di potere;</w:t>
            </w:r>
          </w:p>
          <w:p w14:paraId="02C541E4"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scioperi (salvo quanto previsto nella garanzia Ritardo aereo), sommosse, tumulti popolari;</w:t>
            </w:r>
          </w:p>
          <w:p w14:paraId="647D7010"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coprifuoco, blocco delle frontiere, embargo, rappresaglie, sabotaggio;</w:t>
            </w:r>
          </w:p>
          <w:p w14:paraId="3B410469"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confisca, nazionalizzazione, sequestro, disposizioni restrittive, detenzione, appropriazione, requisizione per proprio titolo od uso da parte o su ordine di qualsiasi Governo (sia esso civile, militare o “de facto”) o altra autorità nazionale o locale;</w:t>
            </w:r>
          </w:p>
          <w:p w14:paraId="4852FE85"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atti di terrorismo, intendendosi per atto di terrorismo un qualsivoglia atto che includa ma non sia limitato all’uso della forza o violenza e/o minaccia da parte di qualsiasi persona o gruppo/i di persone che agiscano da sole o dietro o in collegamento con qualsiasi organizzatore o governo commesso per propositi politici, religiosi, ideologici o simili compresa l’intenzione di influenzare qualsiasi governo e/o procurare allarme all’opinione pubblica e/o nella collettività o in parte di essa;</w:t>
            </w:r>
          </w:p>
          <w:p w14:paraId="32FB0E02"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viaggio intrapreso verso un territorio ove sia operativo un divieto o una limitazione (anche temporanei) emessi da un’Autorità pubblica competente, viaggi estremi in zone remote, raggiungibili solo con l’utilizzo di mezzi di soccorso speciali;</w:t>
            </w:r>
          </w:p>
          <w:p w14:paraId="64552676"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trombe d’aria, uragani, terremoti, eruzioni vulcaniche, inondazioni, alluvioni ed altri sconvolgimenti della natura;</w:t>
            </w:r>
          </w:p>
          <w:p w14:paraId="31B15E80"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 xml:space="preserve">esplosioni nucleari e, </w:t>
            </w:r>
            <w:r w:rsidRPr="00053097">
              <w:rPr>
                <w:rFonts w:cs="Arial"/>
                <w:iCs/>
                <w:sz w:val="18"/>
                <w:szCs w:val="18"/>
              </w:rPr>
              <w:t>anche solo parzialmente, radiazioni ionizzanti o contaminazione radioattiva sviluppata da combustibili nucleari o da scorie nucleari o da armamenti nucleari, o derivanti da fenomeni di trasmutazione del nucleo dell'atomo o da proprietà radioattive, tossiche, esplosive, o da altre caratteristiche pericolose di apparecchiature nucleari o sue componenti;</w:t>
            </w:r>
          </w:p>
          <w:p w14:paraId="7C8321F9"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materiali, sostanze, composti biologici e/o chimici, utilizzati allo scopo di recare danno alla vita umana o di diffondere il panico;</w:t>
            </w:r>
          </w:p>
          <w:p w14:paraId="4DBB469E"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iCs/>
                <w:sz w:val="18"/>
                <w:szCs w:val="18"/>
              </w:rPr>
              <w:t>inquinamento di qualsiasi natura, infiltrazioni, contaminazioni dell’aria, dell’acqua, del suolo, del sottosuolo, o qualsiasi danno ambientale;</w:t>
            </w:r>
          </w:p>
          <w:p w14:paraId="2490EA4D"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fallimento del Vettore o di qualsiasi fornitore;</w:t>
            </w:r>
          </w:p>
          <w:p w14:paraId="667949B6"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dolo o colpa grave dell’assicurato o di persone delle quali deve rispondere;</w:t>
            </w:r>
          </w:p>
          <w:p w14:paraId="560DBEBB"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atti illegali posti in essere dall’Assicurato o sua contravvenzione a norme o proibizioni di qualsiasi governo;</w:t>
            </w:r>
          </w:p>
          <w:p w14:paraId="685AF02F"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errori od omissioni in fase di prenotazione o impossibilità di ottenere il visto o il passaporto;</w:t>
            </w:r>
          </w:p>
          <w:p w14:paraId="03BD3CA1"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 xml:space="preserve">abuso di alcolici </w:t>
            </w:r>
            <w:r w:rsidRPr="00053097">
              <w:rPr>
                <w:rFonts w:cs="Arial"/>
                <w:bCs/>
                <w:sz w:val="18"/>
                <w:szCs w:val="18"/>
              </w:rPr>
              <w:t>e psicofarmaci, uso non terapeutico di stupefacenti od allucinogeni;</w:t>
            </w:r>
          </w:p>
          <w:p w14:paraId="0DCBA224"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infermità mentali, schizofrenia, forme maniacodepressive, psicosi, depressione maggiore in fase acuta;</w:t>
            </w:r>
          </w:p>
          <w:p w14:paraId="5817F4A7"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suicidio o tentativo di suicidio;</w:t>
            </w:r>
          </w:p>
          <w:p w14:paraId="2A117FA3"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Virus da Immunodeficienza Umana (HIV), Sindrome da Immunodeficienza Acquisita  (AIDS) e patologie sessualmente trasmissibili;</w:t>
            </w:r>
          </w:p>
          <w:p w14:paraId="7C5A694D"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guida di veicoli per i quali è prescritta una patente di categoria superiore alla B e di natanti a motore per uso non privato;</w:t>
            </w:r>
          </w:p>
          <w:p w14:paraId="3386AE0D"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sz w:val="18"/>
                <w:szCs w:val="18"/>
              </w:rPr>
            </w:pPr>
            <w:r w:rsidRPr="00053097">
              <w:rPr>
                <w:rFonts w:cs="Arial"/>
                <w:sz w:val="18"/>
                <w:szCs w:val="18"/>
              </w:rPr>
              <w:t xml:space="preserve">epidemie aventi caratteristica di pandemia (dichiarata da OMS), di gravità e virulenza tale da comportare una elevata mortalità ovvero da richiedere misure restrittive al fine di ridurre il rischio di trasmissione alla popolazione civile. A solo titolo </w:t>
            </w:r>
            <w:r w:rsidRPr="00053097">
              <w:rPr>
                <w:rFonts w:cs="Arial"/>
                <w:sz w:val="18"/>
                <w:szCs w:val="18"/>
              </w:rPr>
              <w:lastRenderedPageBreak/>
              <w:t>esemplificativo e non limitativo: chiusura di scuole e aree pubbliche, limitazione di trasporti pubblici in città, limitazione al trasporto aereo;</w:t>
            </w:r>
          </w:p>
          <w:p w14:paraId="50D004F5" w14:textId="77777777" w:rsidR="00311BE8" w:rsidRPr="00053097" w:rsidRDefault="00311BE8" w:rsidP="00311BE8">
            <w:pPr>
              <w:numPr>
                <w:ilvl w:val="0"/>
                <w:numId w:val="30"/>
              </w:numPr>
              <w:tabs>
                <w:tab w:val="left" w:pos="284"/>
                <w:tab w:val="left" w:pos="426"/>
                <w:tab w:val="left" w:pos="1474"/>
                <w:tab w:val="left" w:pos="2211"/>
                <w:tab w:val="left" w:pos="2948"/>
                <w:tab w:val="left" w:pos="3685"/>
                <w:tab w:val="left" w:pos="4422"/>
                <w:tab w:val="left" w:pos="5159"/>
                <w:tab w:val="left" w:pos="5896"/>
                <w:tab w:val="left" w:pos="6633"/>
                <w:tab w:val="left" w:pos="7370"/>
                <w:tab w:val="left" w:pos="8107"/>
                <w:tab w:val="left" w:pos="8844"/>
              </w:tabs>
              <w:ind w:left="284" w:hanging="284"/>
              <w:jc w:val="both"/>
              <w:rPr>
                <w:rFonts w:cs="Arial"/>
                <w:b/>
                <w:bCs/>
                <w:sz w:val="18"/>
                <w:szCs w:val="18"/>
              </w:rPr>
            </w:pPr>
            <w:r w:rsidRPr="00053097">
              <w:rPr>
                <w:rFonts w:cs="Arial"/>
                <w:sz w:val="18"/>
                <w:szCs w:val="18"/>
              </w:rPr>
              <w:t>quarantene.</w:t>
            </w:r>
          </w:p>
        </w:tc>
      </w:tr>
    </w:tbl>
    <w:p w14:paraId="5D481C70" w14:textId="77777777" w:rsidR="00311BE8" w:rsidRPr="00053097" w:rsidRDefault="00311BE8" w:rsidP="00311BE8">
      <w:pPr>
        <w:keepNext/>
        <w:tabs>
          <w:tab w:val="left" w:pos="284"/>
          <w:tab w:val="left" w:pos="2694"/>
          <w:tab w:val="left" w:pos="4395"/>
          <w:tab w:val="left" w:pos="5159"/>
          <w:tab w:val="left" w:pos="6521"/>
        </w:tabs>
        <w:outlineLvl w:val="6"/>
        <w:rPr>
          <w:rFonts w:cs="Arial"/>
          <w:b/>
          <w:bCs/>
          <w:sz w:val="18"/>
          <w:szCs w:val="18"/>
          <w:highlight w:val="yellow"/>
        </w:rPr>
      </w:pPr>
    </w:p>
    <w:p w14:paraId="3277CEE7" w14:textId="77777777" w:rsidR="00311BE8" w:rsidRPr="00053097" w:rsidRDefault="00311BE8" w:rsidP="00311BE8">
      <w:pPr>
        <w:keepNext/>
        <w:tabs>
          <w:tab w:val="left" w:pos="284"/>
          <w:tab w:val="left" w:pos="2694"/>
          <w:tab w:val="left" w:pos="4395"/>
          <w:tab w:val="left" w:pos="5159"/>
          <w:tab w:val="left" w:pos="6521"/>
        </w:tabs>
        <w:outlineLvl w:val="6"/>
        <w:rPr>
          <w:rFonts w:cs="Arial"/>
          <w:b/>
          <w:bCs/>
          <w:color w:val="1F497D"/>
          <w:sz w:val="18"/>
          <w:szCs w:val="18"/>
        </w:rPr>
      </w:pPr>
      <w:r w:rsidRPr="00053097">
        <w:rPr>
          <w:rFonts w:cs="Arial"/>
          <w:b/>
          <w:bCs/>
          <w:color w:val="1F497D"/>
          <w:sz w:val="18"/>
          <w:szCs w:val="18"/>
        </w:rPr>
        <w:t>6. Esagerazione Dolosa del Danno</w:t>
      </w:r>
    </w:p>
    <w:p w14:paraId="39494212" w14:textId="77777777" w:rsidR="00311BE8" w:rsidRPr="00053097" w:rsidRDefault="00311BE8" w:rsidP="00311BE8">
      <w:pPr>
        <w:tabs>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jc w:val="both"/>
        <w:rPr>
          <w:rFonts w:cs="Arial"/>
          <w:sz w:val="18"/>
          <w:szCs w:val="18"/>
        </w:rPr>
      </w:pPr>
      <w:r w:rsidRPr="00053097">
        <w:rPr>
          <w:rFonts w:cs="Arial"/>
          <w:sz w:val="18"/>
          <w:szCs w:val="18"/>
        </w:rPr>
        <w:t>L’Assicurato che esagera dolosamente l’ammontare del danno perde il diritto all’indennizzo.</w:t>
      </w:r>
    </w:p>
    <w:p w14:paraId="4A787153" w14:textId="77777777" w:rsidR="00311BE8" w:rsidRPr="00053097" w:rsidRDefault="00311BE8" w:rsidP="00311BE8">
      <w:pPr>
        <w:tabs>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jc w:val="both"/>
        <w:rPr>
          <w:rFonts w:cs="Arial"/>
          <w:sz w:val="18"/>
          <w:szCs w:val="18"/>
          <w:highlight w:val="yellow"/>
        </w:rPr>
      </w:pPr>
    </w:p>
    <w:p w14:paraId="09A04D41" w14:textId="77777777" w:rsidR="00311BE8" w:rsidRPr="00053097" w:rsidRDefault="00311BE8" w:rsidP="00311BE8">
      <w:pPr>
        <w:keepNext/>
        <w:tabs>
          <w:tab w:val="left" w:pos="284"/>
          <w:tab w:val="left" w:pos="2694"/>
          <w:tab w:val="left" w:pos="4395"/>
          <w:tab w:val="left" w:pos="5159"/>
          <w:tab w:val="left" w:pos="6521"/>
        </w:tabs>
        <w:outlineLvl w:val="6"/>
        <w:rPr>
          <w:rFonts w:cs="Arial"/>
          <w:b/>
          <w:bCs/>
          <w:color w:val="1F497D"/>
          <w:sz w:val="18"/>
          <w:szCs w:val="18"/>
        </w:rPr>
      </w:pPr>
      <w:r w:rsidRPr="00053097">
        <w:rPr>
          <w:rFonts w:cs="Arial"/>
          <w:b/>
          <w:bCs/>
          <w:color w:val="1F497D"/>
          <w:sz w:val="18"/>
          <w:szCs w:val="18"/>
        </w:rPr>
        <w:t>7. Diritto di Surroga</w:t>
      </w:r>
    </w:p>
    <w:p w14:paraId="65C070C1" w14:textId="77777777" w:rsidR="00311BE8" w:rsidRPr="00053097" w:rsidRDefault="00311BE8" w:rsidP="00311BE8">
      <w:pPr>
        <w:tabs>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jc w:val="both"/>
        <w:rPr>
          <w:rFonts w:cs="Arial"/>
          <w:sz w:val="18"/>
          <w:szCs w:val="18"/>
        </w:rPr>
      </w:pPr>
      <w:r w:rsidRPr="00053097">
        <w:rPr>
          <w:rFonts w:cs="Arial"/>
          <w:sz w:val="18"/>
          <w:szCs w:val="18"/>
        </w:rPr>
        <w:t>Allianz Global Assistance si intende surrogata, fino alla concorrenza della somma liquidata, in tutti i diritti e le azioni che l’Assicurato può avere nei confronti dei responsabili dei danni.</w:t>
      </w:r>
    </w:p>
    <w:p w14:paraId="22B29A85" w14:textId="77777777" w:rsidR="00311BE8" w:rsidRPr="00053097" w:rsidRDefault="00311BE8" w:rsidP="00311BE8">
      <w:pPr>
        <w:tabs>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jc w:val="both"/>
        <w:rPr>
          <w:rFonts w:cs="Arial"/>
          <w:sz w:val="18"/>
          <w:szCs w:val="18"/>
        </w:rPr>
      </w:pPr>
      <w:r w:rsidRPr="00053097">
        <w:rPr>
          <w:rFonts w:cs="Arial"/>
          <w:sz w:val="18"/>
          <w:szCs w:val="18"/>
        </w:rPr>
        <w:t>L’Assicurato si obbliga, pena la decadenza, a fornire documenti ed informazioni tali da consentire l’esercizio del diritto di rivalsa e a dare atto a tutte le iniziative necessarie a salvaguardare lo stesso.</w:t>
      </w:r>
    </w:p>
    <w:p w14:paraId="38DEA434" w14:textId="77777777" w:rsidR="00311BE8" w:rsidRPr="00053097" w:rsidRDefault="00311BE8" w:rsidP="00311BE8">
      <w:pPr>
        <w:tabs>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jc w:val="both"/>
        <w:rPr>
          <w:rFonts w:cs="Arial"/>
          <w:sz w:val="18"/>
          <w:szCs w:val="18"/>
        </w:rPr>
      </w:pPr>
    </w:p>
    <w:p w14:paraId="504E2818" w14:textId="77777777" w:rsidR="00311BE8" w:rsidRPr="00053097" w:rsidRDefault="00311BE8" w:rsidP="00311BE8">
      <w:pPr>
        <w:keepNext/>
        <w:tabs>
          <w:tab w:val="left" w:pos="284"/>
          <w:tab w:val="left" w:pos="2694"/>
          <w:tab w:val="left" w:pos="4395"/>
          <w:tab w:val="left" w:pos="5159"/>
          <w:tab w:val="left" w:pos="6521"/>
        </w:tabs>
        <w:outlineLvl w:val="6"/>
        <w:rPr>
          <w:rFonts w:cs="Arial"/>
          <w:b/>
          <w:bCs/>
          <w:color w:val="1F497D"/>
          <w:sz w:val="18"/>
          <w:szCs w:val="18"/>
        </w:rPr>
      </w:pPr>
      <w:r w:rsidRPr="00053097">
        <w:rPr>
          <w:rFonts w:cs="Arial"/>
          <w:b/>
          <w:bCs/>
          <w:color w:val="1F497D"/>
          <w:sz w:val="18"/>
          <w:szCs w:val="18"/>
        </w:rPr>
        <w:t>8. Riduzione delle Somme Assicurate a seguito di Sinistro</w:t>
      </w:r>
    </w:p>
    <w:p w14:paraId="61650C50" w14:textId="77777777" w:rsidR="00311BE8" w:rsidRPr="00053097" w:rsidRDefault="00311BE8" w:rsidP="00311BE8">
      <w:pPr>
        <w:tabs>
          <w:tab w:val="left" w:pos="10490"/>
        </w:tabs>
        <w:ind w:right="28"/>
        <w:jc w:val="both"/>
        <w:rPr>
          <w:rFonts w:cs="Arial"/>
          <w:sz w:val="18"/>
          <w:szCs w:val="18"/>
        </w:rPr>
      </w:pPr>
      <w:r w:rsidRPr="00053097">
        <w:rPr>
          <w:rFonts w:cs="Arial"/>
          <w:sz w:val="18"/>
          <w:szCs w:val="18"/>
        </w:rPr>
        <w:t>In caso di sinistro le somme assicurate con le singole garanzie di polizza ed i relativi limiti di indennizzo si intendono ridotti, con effetto immediato e fino al termine del periodo di assicurazione in corso, di un importo uguale a quello del danno rispettivamente indennizzabile al netto di eventuali franchigie o scoperti senza corrispondente restituzione di premio. La presente disposizione non si applica alla garanzia “Annullamento Viaggio” in quanto la stessa, indipendentemente dall'esito della richiesta e dal valore dell'eventuale indennizzo, si intende operante per un unico evento dannoso e per la conseguente domanda di risarcimento, al verificarsi del quale cessa.</w:t>
      </w:r>
    </w:p>
    <w:p w14:paraId="68DBC8E5"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smallCaps/>
          <w:color w:val="1F497D"/>
          <w:sz w:val="18"/>
          <w:szCs w:val="18"/>
          <w:highlight w:val="yellow"/>
        </w:rPr>
      </w:pPr>
    </w:p>
    <w:p w14:paraId="44B4B100" w14:textId="77777777" w:rsidR="00053097" w:rsidRPr="00053097" w:rsidRDefault="00053097" w:rsidP="00053097">
      <w:pPr>
        <w:shd w:val="clear" w:color="auto" w:fill="17365D"/>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037"/>
        </w:tabs>
        <w:ind w:left="-84" w:right="-14"/>
        <w:jc w:val="both"/>
        <w:rPr>
          <w:rFonts w:cs="Arial"/>
          <w:b/>
          <w:smallCaps/>
          <w:color w:val="FFFFFF"/>
          <w:sz w:val="18"/>
          <w:szCs w:val="18"/>
        </w:rPr>
      </w:pPr>
      <w:r w:rsidRPr="00053097">
        <w:rPr>
          <w:rFonts w:cs="Arial"/>
          <w:b/>
          <w:smallCaps/>
          <w:color w:val="FFFFFF"/>
          <w:sz w:val="18"/>
          <w:szCs w:val="18"/>
        </w:rPr>
        <w:t>GARANZIE</w:t>
      </w:r>
    </w:p>
    <w:p w14:paraId="7AD6CEB4" w14:textId="77777777" w:rsidR="00053097" w:rsidRPr="00053097" w:rsidRDefault="00053097"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smallCaps/>
          <w:color w:val="1F497D"/>
          <w:sz w:val="18"/>
          <w:szCs w:val="18"/>
          <w:highlight w:val="yellow"/>
        </w:rPr>
      </w:pPr>
    </w:p>
    <w:p w14:paraId="52B6E038" w14:textId="77777777" w:rsidR="00311BE8" w:rsidRPr="00053097" w:rsidRDefault="00311BE8" w:rsidP="00311BE8">
      <w:pPr>
        <w:shd w:val="clear" w:color="auto" w:fill="17365D"/>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037"/>
        </w:tabs>
        <w:ind w:left="-84" w:right="-14"/>
        <w:jc w:val="both"/>
        <w:rPr>
          <w:rFonts w:cs="Arial"/>
          <w:b/>
          <w:smallCaps/>
          <w:color w:val="FFFFFF"/>
          <w:sz w:val="18"/>
          <w:szCs w:val="18"/>
        </w:rPr>
      </w:pPr>
      <w:r w:rsidRPr="00053097">
        <w:rPr>
          <w:rFonts w:cs="Arial"/>
          <w:b/>
          <w:smallCaps/>
          <w:color w:val="FFFFFF"/>
          <w:sz w:val="18"/>
          <w:szCs w:val="18"/>
        </w:rPr>
        <w:t>1. ANNULLAMENTO</w:t>
      </w:r>
    </w:p>
    <w:p w14:paraId="4CC494D1"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color w:val="1F497D"/>
          <w:sz w:val="18"/>
          <w:szCs w:val="18"/>
        </w:rPr>
      </w:pPr>
      <w:r w:rsidRPr="00053097">
        <w:rPr>
          <w:rFonts w:cs="Arial"/>
          <w:b/>
          <w:color w:val="1F497D"/>
          <w:sz w:val="18"/>
          <w:szCs w:val="18"/>
        </w:rPr>
        <w:t>1.1</w:t>
      </w:r>
      <w:r w:rsidRPr="00053097">
        <w:rPr>
          <w:rFonts w:cs="Arial"/>
          <w:b/>
          <w:color w:val="1F497D"/>
          <w:sz w:val="18"/>
          <w:szCs w:val="18"/>
        </w:rPr>
        <w:tab/>
        <w:t>Oggetto</w:t>
      </w:r>
    </w:p>
    <w:p w14:paraId="2C8DF2EA"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bCs/>
          <w:sz w:val="18"/>
          <w:szCs w:val="18"/>
        </w:rPr>
      </w:pPr>
      <w:r w:rsidRPr="00053097">
        <w:rPr>
          <w:rFonts w:cs="Arial"/>
          <w:sz w:val="18"/>
          <w:szCs w:val="18"/>
        </w:rPr>
        <w:t>Allianz Global Assistance rimborsa la penale (esclusi i costi di gestione pratica, le tasse aeroportuali ed i visti), applicata contrattualmente dal Tour Operator per rinuncia del viaggio causata da una delle seguenti circostanze, involontarie ed imprevedibili al momento della prenotazione</w:t>
      </w:r>
      <w:r w:rsidRPr="00053097">
        <w:rPr>
          <w:rFonts w:cs="Arial"/>
          <w:b/>
          <w:bCs/>
          <w:sz w:val="18"/>
          <w:szCs w:val="18"/>
        </w:rPr>
        <w:t>:</w:t>
      </w:r>
    </w:p>
    <w:p w14:paraId="5CACBE71"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 xml:space="preserve">a) </w:t>
      </w:r>
      <w:r w:rsidRPr="00053097">
        <w:rPr>
          <w:rFonts w:cs="Arial"/>
          <w:sz w:val="18"/>
          <w:szCs w:val="18"/>
        </w:rPr>
        <w:tab/>
        <w:t>malattia, infortunio o decesso</w:t>
      </w:r>
    </w:p>
    <w:p w14:paraId="6A12E12C"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568" w:right="-57" w:hanging="284"/>
        <w:jc w:val="both"/>
        <w:rPr>
          <w:rFonts w:cs="Arial"/>
          <w:sz w:val="18"/>
          <w:szCs w:val="18"/>
        </w:rPr>
      </w:pPr>
      <w:r w:rsidRPr="00053097">
        <w:rPr>
          <w:rFonts w:cs="Arial"/>
          <w:sz w:val="18"/>
          <w:szCs w:val="18"/>
        </w:rPr>
        <w:t>- dell'Assicurato o di un suo familiare;</w:t>
      </w:r>
    </w:p>
    <w:p w14:paraId="715532F1"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568" w:right="-57" w:hanging="284"/>
        <w:jc w:val="both"/>
        <w:rPr>
          <w:rFonts w:cs="Arial"/>
          <w:sz w:val="18"/>
          <w:szCs w:val="18"/>
        </w:rPr>
      </w:pPr>
      <w:r w:rsidRPr="00053097">
        <w:rPr>
          <w:rFonts w:cs="Arial"/>
          <w:sz w:val="18"/>
          <w:szCs w:val="18"/>
        </w:rPr>
        <w:t>- del contitolare dell'azienda o dello studio associato;</w:t>
      </w:r>
    </w:p>
    <w:p w14:paraId="6C903F35"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b)</w:t>
      </w:r>
      <w:r w:rsidRPr="00053097">
        <w:rPr>
          <w:rFonts w:cs="Arial"/>
          <w:sz w:val="18"/>
          <w:szCs w:val="18"/>
        </w:rPr>
        <w:tab/>
        <w:t>nomina dell'Assicurato a giurato o sua testimonianza resa alle Autorità Giudiziarie;</w:t>
      </w:r>
    </w:p>
    <w:p w14:paraId="74D5D79A"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highlight w:val="yellow"/>
        </w:rPr>
      </w:pPr>
      <w:r w:rsidRPr="00053097">
        <w:rPr>
          <w:rFonts w:cs="Arial"/>
          <w:sz w:val="18"/>
          <w:szCs w:val="18"/>
        </w:rPr>
        <w:t>c)</w:t>
      </w:r>
      <w:r w:rsidRPr="00053097">
        <w:rPr>
          <w:rFonts w:cs="Arial"/>
          <w:sz w:val="18"/>
          <w:szCs w:val="18"/>
        </w:rPr>
        <w:tab/>
        <w:t>danni materiali all'abitazione dell'Assicurato od ai locali di proprietà ove svolge l'attività commerciale, professionale od industriale a seguito di incendio, furto con scasso o di avverse condizioni meteorologiche, di gravità tale da rendere necessaria la sua presenza;</w:t>
      </w:r>
    </w:p>
    <w:p w14:paraId="4ABD18D2"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 xml:space="preserve">d) </w:t>
      </w:r>
      <w:r w:rsidRPr="00053097">
        <w:rPr>
          <w:rFonts w:cs="Arial"/>
          <w:sz w:val="18"/>
          <w:szCs w:val="18"/>
        </w:rPr>
        <w:tab/>
        <w:t>impossibilità di raggiungere il luogo di partenza del viaggio a seguito di:</w:t>
      </w:r>
    </w:p>
    <w:p w14:paraId="536DFD17"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568" w:right="-57" w:hanging="284"/>
        <w:jc w:val="both"/>
        <w:rPr>
          <w:rFonts w:cs="Arial"/>
          <w:sz w:val="18"/>
          <w:szCs w:val="18"/>
        </w:rPr>
      </w:pPr>
      <w:r w:rsidRPr="00053097">
        <w:rPr>
          <w:rFonts w:cs="Arial"/>
          <w:sz w:val="18"/>
          <w:szCs w:val="18"/>
        </w:rPr>
        <w:t>- incidente occorso al mezzo di trasporto durante il tragitto;</w:t>
      </w:r>
    </w:p>
    <w:p w14:paraId="3D933C2A"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568" w:right="-57" w:hanging="284"/>
        <w:jc w:val="both"/>
        <w:rPr>
          <w:rFonts w:cs="Arial"/>
          <w:b/>
          <w:bCs/>
          <w:sz w:val="18"/>
          <w:szCs w:val="18"/>
        </w:rPr>
      </w:pPr>
      <w:r w:rsidRPr="00053097">
        <w:rPr>
          <w:rFonts w:cs="Arial"/>
          <w:sz w:val="18"/>
          <w:szCs w:val="18"/>
        </w:rPr>
        <w:t>- avverse condizioni meteorologiche.</w:t>
      </w:r>
    </w:p>
    <w:p w14:paraId="5477E4CF"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 xml:space="preserve">e) </w:t>
      </w:r>
      <w:r w:rsidRPr="00053097">
        <w:rPr>
          <w:rFonts w:cs="Arial"/>
          <w:sz w:val="18"/>
          <w:szCs w:val="18"/>
        </w:rPr>
        <w:tab/>
        <w:t>motivi professionali che impediscano il fruizione delle ferie pianificate dall'Assicurato a seguito di:</w:t>
      </w:r>
    </w:p>
    <w:p w14:paraId="1691B2F7"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568" w:right="-57" w:hanging="284"/>
        <w:jc w:val="both"/>
        <w:rPr>
          <w:rFonts w:cs="Arial"/>
          <w:sz w:val="18"/>
          <w:szCs w:val="18"/>
        </w:rPr>
      </w:pPr>
      <w:r w:rsidRPr="00053097">
        <w:rPr>
          <w:rFonts w:cs="Arial"/>
          <w:sz w:val="18"/>
          <w:szCs w:val="18"/>
        </w:rPr>
        <w:t>- licenziamento,</w:t>
      </w:r>
    </w:p>
    <w:p w14:paraId="6E8B786E"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568" w:right="-57" w:hanging="284"/>
        <w:jc w:val="both"/>
        <w:rPr>
          <w:rFonts w:cs="Arial"/>
          <w:sz w:val="18"/>
          <w:szCs w:val="18"/>
        </w:rPr>
      </w:pPr>
      <w:r w:rsidRPr="00053097">
        <w:rPr>
          <w:rFonts w:cs="Arial"/>
          <w:sz w:val="18"/>
          <w:szCs w:val="18"/>
        </w:rPr>
        <w:t>- nuova assunzione;</w:t>
      </w:r>
    </w:p>
    <w:p w14:paraId="779817D5"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f)</w:t>
      </w:r>
      <w:r w:rsidRPr="00053097">
        <w:rPr>
          <w:rFonts w:cs="Arial"/>
          <w:sz w:val="18"/>
          <w:szCs w:val="18"/>
        </w:rPr>
        <w:tab/>
        <w:t>furto dei documenti dell'Assicurato necessari all'espatrio se comprovata l'impossibilità materiale del loro rifacimento.</w:t>
      </w:r>
    </w:p>
    <w:p w14:paraId="20D73A98" w14:textId="77777777" w:rsidR="00311BE8" w:rsidRPr="00053097" w:rsidRDefault="00311BE8" w:rsidP="00311BE8">
      <w:pPr>
        <w:keepNext/>
        <w:tabs>
          <w:tab w:val="left" w:pos="284"/>
          <w:tab w:val="left" w:pos="2694"/>
          <w:tab w:val="left" w:pos="4395"/>
          <w:tab w:val="left" w:pos="5159"/>
          <w:tab w:val="left" w:pos="6521"/>
        </w:tabs>
        <w:outlineLvl w:val="6"/>
        <w:rPr>
          <w:rFonts w:cs="Arial"/>
          <w:b/>
          <w:bCs/>
          <w:sz w:val="18"/>
          <w:szCs w:val="18"/>
          <w:highlight w:val="yellow"/>
        </w:rPr>
      </w:pPr>
    </w:p>
    <w:p w14:paraId="7BEFA891"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9923"/>
        </w:tabs>
        <w:ind w:right="6"/>
        <w:jc w:val="both"/>
        <w:rPr>
          <w:rFonts w:cs="Arial"/>
          <w:b/>
          <w:bCs/>
          <w:sz w:val="18"/>
          <w:szCs w:val="18"/>
        </w:rPr>
      </w:pPr>
      <w:r w:rsidRPr="00053097">
        <w:rPr>
          <w:rFonts w:cs="Arial"/>
          <w:b/>
          <w:bCs/>
          <w:sz w:val="18"/>
          <w:szCs w:val="18"/>
        </w:rPr>
        <w:t>Si precisa che devono intendersi quali avverse condizioni meteorologiche i fenomeni della natura che non abbiano le conseguenze catastrofiche caratteristiche dei fenomeni espressamente previsti all’articolo 5. Esclusioni Comuni – lett. g).</w:t>
      </w:r>
    </w:p>
    <w:p w14:paraId="3422AA3A" w14:textId="77777777" w:rsidR="00311BE8" w:rsidRPr="00053097" w:rsidRDefault="00311BE8" w:rsidP="00311BE8">
      <w:pPr>
        <w:keepNext/>
        <w:tabs>
          <w:tab w:val="left" w:pos="284"/>
          <w:tab w:val="left" w:pos="2694"/>
          <w:tab w:val="left" w:pos="4395"/>
          <w:tab w:val="left" w:pos="5159"/>
          <w:tab w:val="left" w:pos="6521"/>
        </w:tabs>
        <w:outlineLvl w:val="6"/>
        <w:rPr>
          <w:rFonts w:cs="Arial"/>
          <w:b/>
          <w:bCs/>
          <w:sz w:val="18"/>
          <w:szCs w:val="18"/>
          <w:highlight w:val="yellow"/>
        </w:rPr>
      </w:pPr>
    </w:p>
    <w:p w14:paraId="30E94DF6"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84" w:right="-57"/>
        <w:jc w:val="both"/>
        <w:rPr>
          <w:rFonts w:cs="Arial"/>
          <w:b/>
          <w:sz w:val="18"/>
          <w:szCs w:val="18"/>
        </w:rPr>
      </w:pPr>
      <w:r w:rsidRPr="00053097">
        <w:rPr>
          <w:rFonts w:cs="Arial"/>
          <w:bCs/>
          <w:sz w:val="18"/>
          <w:szCs w:val="18"/>
        </w:rPr>
        <w:t> </w:t>
      </w:r>
      <w:r w:rsidRPr="00053097">
        <w:rPr>
          <w:rFonts w:cs="Arial"/>
          <w:sz w:val="18"/>
          <w:szCs w:val="18"/>
        </w:rPr>
        <w:t>Allianz Global Assistance rimborsa la penale addebitata</w:t>
      </w:r>
      <w:r w:rsidRPr="00053097">
        <w:rPr>
          <w:rFonts w:cs="Arial"/>
          <w:b/>
          <w:sz w:val="18"/>
          <w:szCs w:val="18"/>
        </w:rPr>
        <w:t>:</w:t>
      </w:r>
    </w:p>
    <w:p w14:paraId="01609683"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w:t>
      </w:r>
      <w:r w:rsidRPr="00053097">
        <w:rPr>
          <w:rFonts w:cs="Arial"/>
          <w:sz w:val="18"/>
          <w:szCs w:val="18"/>
        </w:rPr>
        <w:tab/>
        <w:t>all'Assicurato</w:t>
      </w:r>
    </w:p>
    <w:p w14:paraId="717ABF48"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sz w:val="18"/>
          <w:szCs w:val="18"/>
        </w:rPr>
      </w:pPr>
      <w:r w:rsidRPr="00053097">
        <w:rPr>
          <w:rFonts w:cs="Arial"/>
          <w:sz w:val="18"/>
          <w:szCs w:val="18"/>
        </w:rPr>
        <w:t>e, purché assicurati ed iscritti sulla medesima pratica</w:t>
      </w:r>
    </w:p>
    <w:p w14:paraId="0D0926FF"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 xml:space="preserve">- </w:t>
      </w:r>
      <w:r w:rsidRPr="00053097">
        <w:rPr>
          <w:rFonts w:cs="Arial"/>
          <w:sz w:val="18"/>
          <w:szCs w:val="18"/>
        </w:rPr>
        <w:tab/>
        <w:t xml:space="preserve">a tutti i suoi familiari </w:t>
      </w:r>
    </w:p>
    <w:p w14:paraId="3329AAA0"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w:t>
      </w:r>
      <w:r w:rsidRPr="00053097">
        <w:rPr>
          <w:rFonts w:cs="Arial"/>
          <w:sz w:val="18"/>
          <w:szCs w:val="18"/>
        </w:rPr>
        <w:tab/>
        <w:t>a uno dei compagni di viaggio</w:t>
      </w:r>
    </w:p>
    <w:p w14:paraId="6083997C" w14:textId="77777777" w:rsidR="00311BE8" w:rsidRPr="00053097" w:rsidRDefault="00311BE8" w:rsidP="00311BE8">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highlight w:val="yellow"/>
        </w:rPr>
      </w:pPr>
    </w:p>
    <w:tbl>
      <w:tblPr>
        <w:tblW w:w="5000"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FFFFFF"/>
        <w:tblLook w:val="04A0" w:firstRow="1" w:lastRow="0" w:firstColumn="1" w:lastColumn="0" w:noHBand="0" w:noVBand="1"/>
      </w:tblPr>
      <w:tblGrid>
        <w:gridCol w:w="10396"/>
      </w:tblGrid>
      <w:tr w:rsidR="00311BE8" w:rsidRPr="00053097" w14:paraId="326652ED" w14:textId="77777777" w:rsidTr="00AE022A">
        <w:tc>
          <w:tcPr>
            <w:tcW w:w="5000" w:type="pct"/>
            <w:shd w:val="clear" w:color="auto" w:fill="FFFFFF"/>
          </w:tcPr>
          <w:p w14:paraId="33A41053" w14:textId="77777777" w:rsidR="00311BE8" w:rsidRPr="00053097" w:rsidRDefault="00311BE8" w:rsidP="00311BE8">
            <w:pPr>
              <w:numPr>
                <w:ilvl w:val="1"/>
                <w:numId w:val="28"/>
              </w:num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color w:val="1F497D"/>
                <w:sz w:val="18"/>
                <w:szCs w:val="18"/>
              </w:rPr>
            </w:pPr>
            <w:r w:rsidRPr="00053097">
              <w:rPr>
                <w:rFonts w:cs="Arial"/>
                <w:b/>
                <w:color w:val="1F497D"/>
                <w:sz w:val="18"/>
                <w:szCs w:val="18"/>
              </w:rPr>
              <w:t>Scoperto</w:t>
            </w:r>
          </w:p>
          <w:p w14:paraId="381317AB" w14:textId="77777777" w:rsidR="00311BE8" w:rsidRPr="00053097" w:rsidRDefault="00311BE8" w:rsidP="00AE022A">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Cs/>
                <w:sz w:val="18"/>
                <w:szCs w:val="18"/>
              </w:rPr>
            </w:pPr>
            <w:r w:rsidRPr="00053097">
              <w:rPr>
                <w:rFonts w:cs="Arial"/>
                <w:bCs/>
                <w:sz w:val="18"/>
                <w:szCs w:val="18"/>
              </w:rPr>
              <w:t>Il rimborso della penale è effettuato a termini di polizza e fino alla concorrenza del capitale assicurato:</w:t>
            </w:r>
          </w:p>
          <w:p w14:paraId="4F7FDAF4" w14:textId="77777777" w:rsidR="00311BE8" w:rsidRPr="00053097" w:rsidRDefault="00311BE8" w:rsidP="00AE022A">
            <w:pPr>
              <w:tabs>
                <w:tab w:val="left" w:pos="0"/>
                <w:tab w:val="left" w:pos="48"/>
                <w:tab w:val="left" w:pos="851"/>
                <w:tab w:val="left" w:pos="2410"/>
              </w:tabs>
              <w:ind w:left="48"/>
              <w:jc w:val="both"/>
              <w:rPr>
                <w:rFonts w:cs="Arial"/>
                <w:b/>
                <w:sz w:val="18"/>
                <w:szCs w:val="18"/>
              </w:rPr>
            </w:pPr>
            <w:r w:rsidRPr="00053097">
              <w:rPr>
                <w:rFonts w:cs="Arial"/>
                <w:sz w:val="18"/>
                <w:szCs w:val="18"/>
              </w:rPr>
              <w:t>-</w:t>
            </w:r>
            <w:r w:rsidRPr="00053097">
              <w:rPr>
                <w:rFonts w:cs="Arial"/>
                <w:b/>
                <w:sz w:val="18"/>
                <w:szCs w:val="18"/>
              </w:rPr>
              <w:t xml:space="preserve"> senza deduzione di alcuno scoperto </w:t>
            </w:r>
            <w:r w:rsidRPr="00053097">
              <w:rPr>
                <w:rFonts w:cs="Arial"/>
                <w:sz w:val="18"/>
                <w:szCs w:val="18"/>
              </w:rPr>
              <w:t>in caso di rinuncia al viaggio causata da</w:t>
            </w:r>
            <w:r w:rsidRPr="00053097">
              <w:rPr>
                <w:rFonts w:cs="Arial"/>
                <w:b/>
                <w:sz w:val="18"/>
                <w:szCs w:val="18"/>
              </w:rPr>
              <w:t>:</w:t>
            </w:r>
          </w:p>
          <w:p w14:paraId="76FFA8B1" w14:textId="77777777" w:rsidR="00311BE8" w:rsidRPr="00053097" w:rsidRDefault="00311BE8" w:rsidP="00AE022A">
            <w:pPr>
              <w:tabs>
                <w:tab w:val="left" w:pos="284"/>
                <w:tab w:val="left" w:pos="426"/>
                <w:tab w:val="left" w:pos="851"/>
                <w:tab w:val="left" w:pos="2410"/>
              </w:tabs>
              <w:ind w:left="284"/>
              <w:jc w:val="both"/>
              <w:rPr>
                <w:rFonts w:cs="Arial"/>
                <w:sz w:val="18"/>
                <w:szCs w:val="18"/>
              </w:rPr>
            </w:pPr>
            <w:r w:rsidRPr="00053097">
              <w:rPr>
                <w:rFonts w:cs="Arial"/>
                <w:sz w:val="18"/>
                <w:szCs w:val="18"/>
              </w:rPr>
              <w:t>- decesso dell’Assicurato;</w:t>
            </w:r>
          </w:p>
          <w:p w14:paraId="48F77746" w14:textId="77777777" w:rsidR="00311BE8" w:rsidRPr="00053097" w:rsidRDefault="00311BE8" w:rsidP="00AE022A">
            <w:pPr>
              <w:tabs>
                <w:tab w:val="left" w:pos="284"/>
                <w:tab w:val="left" w:pos="737"/>
                <w:tab w:val="left" w:pos="1474"/>
                <w:tab w:val="left" w:pos="2211"/>
                <w:tab w:val="left" w:pos="2410"/>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sz w:val="18"/>
                <w:szCs w:val="18"/>
              </w:rPr>
            </w:pPr>
            <w:r w:rsidRPr="00053097">
              <w:rPr>
                <w:rFonts w:cs="Arial"/>
                <w:b/>
                <w:sz w:val="18"/>
                <w:szCs w:val="18"/>
              </w:rPr>
              <w:t xml:space="preserve">     - </w:t>
            </w:r>
            <w:r w:rsidRPr="00053097">
              <w:rPr>
                <w:rFonts w:cs="Arial"/>
                <w:sz w:val="18"/>
                <w:szCs w:val="18"/>
              </w:rPr>
              <w:t>ricovero in istituto di cura dell'Assicurato</w:t>
            </w:r>
            <w:r w:rsidRPr="00053097">
              <w:rPr>
                <w:rFonts w:cs="Arial"/>
                <w:b/>
                <w:sz w:val="18"/>
                <w:szCs w:val="18"/>
              </w:rPr>
              <w:t xml:space="preserve"> di durata di almeno 24 ore consecutive (Day Hospital e Pronto Soccorso </w:t>
            </w:r>
            <w:r w:rsidRPr="00053097">
              <w:rPr>
                <w:rFonts w:cs="Arial"/>
                <w:b/>
                <w:sz w:val="18"/>
                <w:szCs w:val="18"/>
              </w:rPr>
              <w:lastRenderedPageBreak/>
              <w:t>esclusi).</w:t>
            </w:r>
          </w:p>
          <w:p w14:paraId="58A7A4B3" w14:textId="53EFEF5F" w:rsidR="00311BE8" w:rsidRPr="00053097" w:rsidRDefault="00311BE8" w:rsidP="00965FA6">
            <w:pPr>
              <w:tabs>
                <w:tab w:val="left" w:pos="284"/>
                <w:tab w:val="left" w:pos="737"/>
                <w:tab w:val="left" w:pos="1474"/>
                <w:tab w:val="left" w:pos="2211"/>
                <w:tab w:val="left" w:pos="2410"/>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sz w:val="18"/>
                <w:szCs w:val="18"/>
              </w:rPr>
            </w:pPr>
            <w:r w:rsidRPr="00053097">
              <w:rPr>
                <w:rFonts w:cs="Arial"/>
                <w:sz w:val="18"/>
                <w:szCs w:val="18"/>
              </w:rPr>
              <w:t xml:space="preserve">- </w:t>
            </w:r>
            <w:r w:rsidRPr="00053097">
              <w:rPr>
                <w:rFonts w:cs="Arial"/>
                <w:b/>
                <w:bCs/>
                <w:sz w:val="18"/>
                <w:szCs w:val="18"/>
              </w:rPr>
              <w:t>con la deduzione dello scoperto del</w:t>
            </w:r>
            <w:r w:rsidRPr="00053097">
              <w:rPr>
                <w:rFonts w:cs="Arial"/>
                <w:sz w:val="18"/>
                <w:szCs w:val="18"/>
              </w:rPr>
              <w:t xml:space="preserve"> </w:t>
            </w:r>
            <w:r w:rsidRPr="00053097">
              <w:rPr>
                <w:rFonts w:cs="Arial"/>
                <w:b/>
                <w:bCs/>
                <w:sz w:val="18"/>
                <w:szCs w:val="18"/>
              </w:rPr>
              <w:t>20%</w:t>
            </w:r>
            <w:r w:rsidRPr="00053097">
              <w:rPr>
                <w:rFonts w:cs="Arial"/>
                <w:sz w:val="18"/>
                <w:szCs w:val="18"/>
              </w:rPr>
              <w:t xml:space="preserve"> sul danno risarcibile con il minimo di </w:t>
            </w:r>
            <w:r w:rsidRPr="00053097">
              <w:rPr>
                <w:rFonts w:cs="Arial"/>
                <w:b/>
                <w:bCs/>
                <w:sz w:val="18"/>
                <w:szCs w:val="18"/>
              </w:rPr>
              <w:t xml:space="preserve">€ </w:t>
            </w:r>
            <w:r w:rsidR="00965FA6" w:rsidRPr="00053097">
              <w:rPr>
                <w:rFonts w:cs="Arial"/>
                <w:b/>
                <w:bCs/>
                <w:sz w:val="18"/>
                <w:szCs w:val="18"/>
              </w:rPr>
              <w:t>25</w:t>
            </w:r>
            <w:r w:rsidRPr="00053097">
              <w:rPr>
                <w:rFonts w:cs="Arial"/>
                <w:b/>
                <w:bCs/>
                <w:sz w:val="18"/>
                <w:szCs w:val="18"/>
              </w:rPr>
              <w:t xml:space="preserve">,00 </w:t>
            </w:r>
            <w:r w:rsidRPr="00053097">
              <w:rPr>
                <w:rFonts w:cs="Arial"/>
                <w:sz w:val="18"/>
                <w:szCs w:val="18"/>
              </w:rPr>
              <w:t>per persona, per tutte le altre causali previste.</w:t>
            </w:r>
          </w:p>
        </w:tc>
      </w:tr>
    </w:tbl>
    <w:p w14:paraId="1A881728"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sz w:val="18"/>
          <w:szCs w:val="18"/>
          <w:highlight w:val="yellow"/>
        </w:rPr>
      </w:pPr>
    </w:p>
    <w:tbl>
      <w:tblPr>
        <w:tblW w:w="5000"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10396"/>
      </w:tblGrid>
      <w:tr w:rsidR="00311BE8" w:rsidRPr="00053097" w14:paraId="3466334B" w14:textId="77777777" w:rsidTr="00AE022A">
        <w:tc>
          <w:tcPr>
            <w:tcW w:w="5000" w:type="pct"/>
            <w:shd w:val="clear" w:color="auto" w:fill="auto"/>
          </w:tcPr>
          <w:p w14:paraId="71ED10D3" w14:textId="77777777" w:rsidR="00311BE8" w:rsidRPr="00053097" w:rsidRDefault="00311BE8" w:rsidP="00AE022A">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b/>
                <w:bCs/>
                <w:color w:val="1F497D"/>
                <w:sz w:val="18"/>
                <w:szCs w:val="18"/>
              </w:rPr>
            </w:pPr>
            <w:r w:rsidRPr="00053097">
              <w:rPr>
                <w:rFonts w:cs="Arial"/>
                <w:b/>
                <w:bCs/>
                <w:color w:val="1F497D"/>
                <w:sz w:val="18"/>
                <w:szCs w:val="18"/>
              </w:rPr>
              <w:t>1.3</w:t>
            </w:r>
            <w:r w:rsidRPr="00053097">
              <w:rPr>
                <w:rFonts w:cs="Arial"/>
                <w:b/>
                <w:bCs/>
                <w:color w:val="1F497D"/>
                <w:sz w:val="18"/>
                <w:szCs w:val="18"/>
              </w:rPr>
              <w:tab/>
              <w:t>Esclusioni (ad integrazione dell’art. 5 Esclusioni Comuni della Normativa Comune a tutte le Garanzie)</w:t>
            </w:r>
          </w:p>
          <w:p w14:paraId="2EAB70CE" w14:textId="77777777" w:rsidR="00311BE8" w:rsidRPr="00053097" w:rsidRDefault="00311BE8" w:rsidP="00AE022A">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E' esclusa dall'assicurazione ogni conseguenza derivante da:</w:t>
            </w:r>
          </w:p>
          <w:p w14:paraId="021355F2" w14:textId="77777777" w:rsidR="00311BE8" w:rsidRPr="00053097" w:rsidRDefault="00311BE8" w:rsidP="00AE022A">
            <w:pPr>
              <w:tabs>
                <w:tab w:val="left" w:pos="284"/>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 xml:space="preserve">- </w:t>
            </w:r>
            <w:r w:rsidRPr="00053097">
              <w:rPr>
                <w:rFonts w:cs="Arial"/>
                <w:sz w:val="18"/>
                <w:szCs w:val="18"/>
              </w:rPr>
              <w:tab/>
              <w:t>infortuni e malattie preesistenti all’iscrizione al viaggio. Restano, in ogni caso, comprese dall’assicurazione le malattie croniche che comportino un ricovero superiore a 3 (tre) giorni continuativi durante il periodo di validità della garanzia;</w:t>
            </w:r>
          </w:p>
          <w:p w14:paraId="3AD4E6DA" w14:textId="77777777" w:rsidR="00311BE8" w:rsidRPr="00053097" w:rsidRDefault="00311BE8" w:rsidP="00AE022A">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w:t>
            </w:r>
            <w:r w:rsidRPr="00053097">
              <w:rPr>
                <w:rFonts w:cs="Arial"/>
                <w:sz w:val="18"/>
                <w:szCs w:val="18"/>
              </w:rPr>
              <w:tab/>
              <w:t>patologie della gravidanza se questa è iniziata antecedentemente alla prenotazione.</w:t>
            </w:r>
          </w:p>
          <w:p w14:paraId="14A90D0C" w14:textId="77777777" w:rsidR="00311BE8" w:rsidRPr="00053097" w:rsidRDefault="00311BE8" w:rsidP="00AE022A">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right="-57" w:hanging="284"/>
              <w:jc w:val="both"/>
              <w:rPr>
                <w:rFonts w:cs="Arial"/>
                <w:sz w:val="18"/>
                <w:szCs w:val="18"/>
              </w:rPr>
            </w:pPr>
            <w:r w:rsidRPr="00053097">
              <w:rPr>
                <w:rFonts w:cs="Arial"/>
                <w:sz w:val="18"/>
                <w:szCs w:val="18"/>
              </w:rPr>
              <w:t>-    motivi professionali, salvo quanto disposto alla lett. “e” del precedente art. 1.1 – Oggetto.</w:t>
            </w:r>
          </w:p>
        </w:tc>
      </w:tr>
    </w:tbl>
    <w:p w14:paraId="4FCA84FC"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sz w:val="18"/>
          <w:szCs w:val="18"/>
          <w:highlight w:val="yellow"/>
        </w:rPr>
      </w:pPr>
    </w:p>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FFFFFF"/>
        <w:tblLook w:val="04A0" w:firstRow="1" w:lastRow="0" w:firstColumn="1" w:lastColumn="0" w:noHBand="0" w:noVBand="1"/>
      </w:tblPr>
      <w:tblGrid>
        <w:gridCol w:w="10396"/>
      </w:tblGrid>
      <w:tr w:rsidR="00311BE8" w:rsidRPr="00053097" w14:paraId="43D785D7" w14:textId="77777777" w:rsidTr="00AE022A">
        <w:tc>
          <w:tcPr>
            <w:tcW w:w="10422" w:type="dxa"/>
            <w:shd w:val="clear" w:color="auto" w:fill="auto"/>
          </w:tcPr>
          <w:p w14:paraId="275C8EFD" w14:textId="77777777" w:rsidR="00311BE8" w:rsidRPr="00053097" w:rsidRDefault="00311BE8" w:rsidP="00AE022A">
            <w:pPr>
              <w:tabs>
                <w:tab w:val="left" w:pos="284"/>
                <w:tab w:val="left" w:pos="10490"/>
              </w:tabs>
              <w:ind w:right="27"/>
              <w:jc w:val="both"/>
              <w:rPr>
                <w:rFonts w:cs="Arial"/>
                <w:b/>
                <w:color w:val="1F497D"/>
                <w:sz w:val="18"/>
                <w:szCs w:val="18"/>
                <w:shd w:val="clear" w:color="auto" w:fill="B8CCE4"/>
              </w:rPr>
            </w:pPr>
            <w:r w:rsidRPr="00053097">
              <w:rPr>
                <w:rFonts w:cs="Arial"/>
                <w:b/>
                <w:color w:val="1F497D"/>
                <w:sz w:val="18"/>
                <w:szCs w:val="18"/>
                <w:shd w:val="clear" w:color="auto" w:fill="FFFFFF"/>
              </w:rPr>
              <w:t>1</w:t>
            </w:r>
            <w:r w:rsidRPr="00053097">
              <w:rPr>
                <w:rFonts w:cs="Arial"/>
                <w:b/>
                <w:color w:val="1F497D"/>
                <w:sz w:val="18"/>
                <w:szCs w:val="18"/>
              </w:rPr>
              <w:t>.4 Disposizioni e Limitazioni</w:t>
            </w:r>
          </w:p>
          <w:p w14:paraId="24E658C7" w14:textId="77777777" w:rsidR="00311BE8" w:rsidRPr="00053097" w:rsidRDefault="00311BE8" w:rsidP="00AE022A">
            <w:pPr>
              <w:tabs>
                <w:tab w:val="left" w:pos="10490"/>
              </w:tabs>
              <w:ind w:right="27"/>
              <w:jc w:val="both"/>
              <w:rPr>
                <w:rFonts w:cs="Arial"/>
                <w:sz w:val="18"/>
                <w:szCs w:val="18"/>
              </w:rPr>
            </w:pPr>
            <w:r w:rsidRPr="00053097">
              <w:rPr>
                <w:rFonts w:cs="Arial"/>
                <w:sz w:val="18"/>
                <w:szCs w:val="18"/>
              </w:rPr>
              <w:t>L'operatività della garanzia è subordinata alle seguenti disposizioni e limiti di risarcimento, ovvero:</w:t>
            </w:r>
          </w:p>
          <w:p w14:paraId="33E88E1B" w14:textId="260850B5" w:rsidR="00311BE8" w:rsidRPr="00053097" w:rsidRDefault="00311BE8" w:rsidP="00AE022A">
            <w:pPr>
              <w:tabs>
                <w:tab w:val="left" w:pos="142"/>
                <w:tab w:val="left" w:pos="10490"/>
              </w:tabs>
              <w:ind w:left="284" w:right="27" w:hanging="284"/>
              <w:jc w:val="both"/>
              <w:rPr>
                <w:rFonts w:cs="Arial"/>
                <w:sz w:val="18"/>
                <w:szCs w:val="18"/>
              </w:rPr>
            </w:pPr>
            <w:r w:rsidRPr="00053097">
              <w:rPr>
                <w:rFonts w:cs="Arial"/>
                <w:sz w:val="18"/>
                <w:szCs w:val="18"/>
              </w:rPr>
              <w:t xml:space="preserve">a)  </w:t>
            </w:r>
            <w:r w:rsidR="00B92175" w:rsidRPr="00053097">
              <w:rPr>
                <w:rFonts w:cs="Arial"/>
                <w:sz w:val="18"/>
                <w:szCs w:val="18"/>
              </w:rPr>
              <w:t>l</w:t>
            </w:r>
            <w:r w:rsidRPr="00053097">
              <w:rPr>
                <w:rFonts w:cs="Arial"/>
                <w:sz w:val="18"/>
                <w:szCs w:val="18"/>
              </w:rPr>
              <w:t>’importo massimo assicurabile</w:t>
            </w:r>
            <w:r w:rsidR="00D2139D">
              <w:rPr>
                <w:rFonts w:cs="Arial"/>
                <w:sz w:val="18"/>
                <w:szCs w:val="18"/>
              </w:rPr>
              <w:t xml:space="preserve"> di</w:t>
            </w:r>
            <w:r w:rsidRPr="00053097">
              <w:rPr>
                <w:rFonts w:cs="Arial"/>
                <w:sz w:val="18"/>
                <w:szCs w:val="18"/>
              </w:rPr>
              <w:t xml:space="preserve"> </w:t>
            </w:r>
            <w:r w:rsidR="00D2139D" w:rsidRPr="00D2139D">
              <w:rPr>
                <w:rFonts w:cs="Arial"/>
                <w:sz w:val="18"/>
                <w:szCs w:val="18"/>
              </w:rPr>
              <w:t>€15.000 PER PERSONA E €50.000 PER PRATICA</w:t>
            </w:r>
            <w:r w:rsidRPr="00053097">
              <w:rPr>
                <w:rFonts w:cs="Arial"/>
                <w:sz w:val="18"/>
                <w:szCs w:val="18"/>
              </w:rPr>
              <w:t>;</w:t>
            </w:r>
          </w:p>
          <w:p w14:paraId="7BA0640B" w14:textId="77777777" w:rsidR="00311BE8" w:rsidRPr="00053097" w:rsidRDefault="00311BE8" w:rsidP="00AE022A">
            <w:pPr>
              <w:tabs>
                <w:tab w:val="left" w:pos="142"/>
                <w:tab w:val="left" w:pos="10490"/>
              </w:tabs>
              <w:ind w:left="284" w:right="27" w:hanging="284"/>
              <w:jc w:val="both"/>
              <w:rPr>
                <w:rFonts w:cs="Arial"/>
                <w:sz w:val="18"/>
                <w:szCs w:val="18"/>
              </w:rPr>
            </w:pPr>
            <w:r w:rsidRPr="00053097">
              <w:rPr>
                <w:rFonts w:cs="Arial"/>
                <w:sz w:val="18"/>
                <w:szCs w:val="18"/>
              </w:rPr>
              <w:t>b)</w:t>
            </w:r>
            <w:r w:rsidRPr="00053097">
              <w:rPr>
                <w:rFonts w:cs="Arial"/>
                <w:sz w:val="18"/>
                <w:szCs w:val="18"/>
              </w:rPr>
              <w:tab/>
              <w:t>qualora il viaggio venga annullato in un momento successivo al verificarsi di una delle cause previste al precedente art. 1.1 – Oggetto, Allianz Global Assistance rimborsa la penale prevista alla data in cui tale causa si è manifestata, purché non superiore a quella effettivamente applicata (art. 1914 C.C.). In caso di malattia, la data di manifestazione della causa coincide con la data di attestazione della patologia. La maggior penale addebitata a seguito di ritardo nella comunicazione di rinuncia al viaggio rimarrà a carico dell’Assicurato;</w:t>
            </w:r>
          </w:p>
          <w:p w14:paraId="532AE9B7" w14:textId="77777777" w:rsidR="00311BE8" w:rsidRPr="00053097" w:rsidRDefault="00311BE8" w:rsidP="00AE022A">
            <w:pPr>
              <w:tabs>
                <w:tab w:val="left" w:pos="142"/>
                <w:tab w:val="left" w:pos="10490"/>
              </w:tabs>
              <w:ind w:left="284" w:right="27" w:hanging="284"/>
              <w:jc w:val="both"/>
              <w:rPr>
                <w:rFonts w:cs="Arial"/>
                <w:sz w:val="18"/>
                <w:szCs w:val="18"/>
              </w:rPr>
            </w:pPr>
            <w:r w:rsidRPr="00053097">
              <w:rPr>
                <w:rFonts w:cs="Arial"/>
                <w:sz w:val="18"/>
                <w:szCs w:val="18"/>
              </w:rPr>
              <w:t>c)</w:t>
            </w:r>
            <w:r w:rsidRPr="00053097">
              <w:rPr>
                <w:rFonts w:cs="Arial"/>
                <w:sz w:val="18"/>
                <w:szCs w:val="18"/>
              </w:rPr>
              <w:tab/>
              <w:t xml:space="preserve"> qualora l'Assicurato sia iscritto ad un medesimo viaggio con due o più persone, non familiari, o con un gruppo precostituito o con altri nuclei familiari, in caso di annullamento, la garanzia si intende operante, oltre che per l'Assicurato direttamente coinvolto dall'evento e per i suoi familiari, per "uno" dei compagni di viaggio;</w:t>
            </w:r>
          </w:p>
          <w:p w14:paraId="3054E4BA" w14:textId="77777777" w:rsidR="00311BE8" w:rsidRPr="00053097" w:rsidRDefault="00311BE8" w:rsidP="00AE022A">
            <w:pPr>
              <w:tabs>
                <w:tab w:val="left" w:pos="142"/>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sz w:val="18"/>
                <w:szCs w:val="18"/>
                <w:highlight w:val="yellow"/>
              </w:rPr>
            </w:pPr>
            <w:r w:rsidRPr="00053097">
              <w:rPr>
                <w:rFonts w:cs="Arial"/>
                <w:sz w:val="18"/>
                <w:szCs w:val="18"/>
              </w:rPr>
              <w:t>d) Allianz Global Assistance ha il diritto di subentrare nel possesso dei titoli di viaggio non utilizzati riservandosi il diritto di ridurre l’indennizzo di un importo pari ai recuperi effettuati dall’Assicurato stesso.</w:t>
            </w:r>
          </w:p>
        </w:tc>
      </w:tr>
    </w:tbl>
    <w:p w14:paraId="3E3673E1" w14:textId="77777777" w:rsidR="00311BE8" w:rsidRPr="00053097" w:rsidRDefault="00311BE8" w:rsidP="00311BE8">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right="-57"/>
        <w:jc w:val="both"/>
        <w:rPr>
          <w:rFonts w:cs="Arial"/>
          <w:sz w:val="18"/>
          <w:szCs w:val="18"/>
          <w:highlight w:val="yellow"/>
        </w:rPr>
      </w:pPr>
    </w:p>
    <w:p w14:paraId="4A08525C" w14:textId="77777777" w:rsidR="00311BE8" w:rsidRPr="00053097" w:rsidRDefault="00311BE8" w:rsidP="00311BE8">
      <w:pPr>
        <w:shd w:val="clear" w:color="auto" w:fill="17365D"/>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037"/>
        </w:tabs>
        <w:ind w:right="28"/>
        <w:jc w:val="both"/>
        <w:rPr>
          <w:rFonts w:cs="Arial"/>
          <w:b/>
          <w:smallCaps/>
          <w:color w:val="FFFFFF"/>
          <w:sz w:val="18"/>
          <w:szCs w:val="18"/>
        </w:rPr>
      </w:pPr>
      <w:r w:rsidRPr="00053097">
        <w:rPr>
          <w:rFonts w:cs="Arial"/>
          <w:b/>
          <w:smallCaps/>
          <w:color w:val="FFFFFF"/>
          <w:sz w:val="18"/>
          <w:szCs w:val="18"/>
        </w:rPr>
        <w:t>2. BAGAGLIO</w:t>
      </w:r>
    </w:p>
    <w:p w14:paraId="3C4C622C" w14:textId="77777777" w:rsidR="00311BE8" w:rsidRPr="00053097" w:rsidRDefault="00311BE8" w:rsidP="00311BE8">
      <w:pPr>
        <w:keepNext/>
        <w:tabs>
          <w:tab w:val="left" w:pos="284"/>
          <w:tab w:val="left" w:pos="851"/>
          <w:tab w:val="left" w:pos="2694"/>
          <w:tab w:val="left" w:pos="2835"/>
          <w:tab w:val="left" w:pos="4395"/>
          <w:tab w:val="left" w:pos="6521"/>
        </w:tabs>
        <w:outlineLvl w:val="6"/>
        <w:rPr>
          <w:rFonts w:cs="Arial"/>
          <w:b/>
          <w:bCs/>
          <w:color w:val="1F497D"/>
          <w:sz w:val="18"/>
          <w:szCs w:val="18"/>
        </w:rPr>
      </w:pPr>
      <w:r w:rsidRPr="00053097">
        <w:rPr>
          <w:rFonts w:cs="Arial"/>
          <w:b/>
          <w:bCs/>
          <w:color w:val="1F497D"/>
          <w:sz w:val="18"/>
          <w:szCs w:val="18"/>
        </w:rPr>
        <w:t>2.1</w:t>
      </w:r>
      <w:r w:rsidRPr="00053097">
        <w:rPr>
          <w:rFonts w:cs="Arial"/>
          <w:b/>
          <w:bCs/>
          <w:color w:val="1F497D"/>
          <w:sz w:val="18"/>
          <w:szCs w:val="18"/>
        </w:rPr>
        <w:tab/>
        <w:t>Oggetto</w:t>
      </w:r>
    </w:p>
    <w:p w14:paraId="595F0827" w14:textId="77777777" w:rsidR="00311BE8" w:rsidRPr="00053097" w:rsidRDefault="00311BE8" w:rsidP="00311BE8">
      <w:pPr>
        <w:tabs>
          <w:tab w:val="left" w:pos="10490"/>
        </w:tabs>
        <w:ind w:right="27"/>
        <w:jc w:val="both"/>
        <w:rPr>
          <w:rFonts w:cs="Arial"/>
          <w:sz w:val="18"/>
          <w:szCs w:val="18"/>
        </w:rPr>
      </w:pPr>
      <w:r w:rsidRPr="00053097">
        <w:rPr>
          <w:rFonts w:cs="Arial"/>
          <w:sz w:val="18"/>
          <w:szCs w:val="18"/>
        </w:rPr>
        <w:t>Allianz Global Assistance indennizzerà l'Assicurato per i danni materiali e diretti a lui derivati da furto, scippo, rapina, mancata riconsegna da parte del vettore aereo, incendio del bagaglio personale.</w:t>
      </w:r>
    </w:p>
    <w:p w14:paraId="2DC895AA" w14:textId="77777777" w:rsidR="00311BE8" w:rsidRPr="00053097" w:rsidRDefault="00311BE8" w:rsidP="00311BE8">
      <w:pPr>
        <w:tabs>
          <w:tab w:val="left" w:pos="10490"/>
        </w:tabs>
        <w:ind w:right="27"/>
        <w:jc w:val="both"/>
        <w:rPr>
          <w:rFonts w:cs="Arial"/>
          <w:sz w:val="18"/>
          <w:szCs w:val="18"/>
        </w:rPr>
      </w:pPr>
      <w:r w:rsidRPr="00053097">
        <w:rPr>
          <w:rFonts w:cs="Arial"/>
          <w:sz w:val="18"/>
          <w:szCs w:val="18"/>
        </w:rPr>
        <w:t xml:space="preserve">In eccedenza al capitale assicurato, nel limite di </w:t>
      </w:r>
      <w:r w:rsidRPr="00053097">
        <w:rPr>
          <w:rFonts w:cs="Arial"/>
          <w:b/>
          <w:bCs/>
          <w:sz w:val="18"/>
          <w:szCs w:val="18"/>
        </w:rPr>
        <w:t xml:space="preserve">€ 150,00 </w:t>
      </w:r>
      <w:r w:rsidRPr="00053097">
        <w:rPr>
          <w:rFonts w:cs="Arial"/>
          <w:sz w:val="18"/>
          <w:szCs w:val="18"/>
        </w:rPr>
        <w:t xml:space="preserve">per periodo assicurativo, Allianz Global Assistance rimborserà all'Assicurato le spese documentate per acquisti di prima necessità, sostenute a seguito di </w:t>
      </w:r>
      <w:r w:rsidRPr="00053097">
        <w:rPr>
          <w:rFonts w:cs="Arial"/>
          <w:sz w:val="18"/>
          <w:szCs w:val="18"/>
          <w:shd w:val="clear" w:color="auto" w:fill="DBE5F1"/>
        </w:rPr>
        <w:t>oltre 12 ore di ritardata consegna del bagaglio da parte del Vettore Aereo</w:t>
      </w:r>
      <w:r w:rsidRPr="00053097">
        <w:rPr>
          <w:rFonts w:cs="Arial"/>
          <w:sz w:val="18"/>
          <w:szCs w:val="18"/>
        </w:rPr>
        <w:t xml:space="preserve">, calcolate in base all’orario ufficiale di arrivo ad una delle destinazioni del volo di andata. </w:t>
      </w:r>
    </w:p>
    <w:p w14:paraId="032257E7" w14:textId="77777777" w:rsidR="00311BE8" w:rsidRPr="00053097" w:rsidRDefault="00311BE8" w:rsidP="00311BE8">
      <w:pPr>
        <w:tabs>
          <w:tab w:val="left" w:pos="426"/>
        </w:tabs>
        <w:jc w:val="both"/>
        <w:rPr>
          <w:rFonts w:cs="Arial"/>
          <w:sz w:val="18"/>
          <w:szCs w:val="18"/>
        </w:rPr>
      </w:pPr>
      <w:r w:rsidRPr="00053097">
        <w:rPr>
          <w:rFonts w:cs="Arial"/>
          <w:sz w:val="18"/>
          <w:szCs w:val="18"/>
          <w:shd w:val="clear" w:color="auto" w:fill="DBE5F1"/>
        </w:rPr>
        <w:t>A titolo esaustivo</w:t>
      </w:r>
      <w:r w:rsidRPr="00053097">
        <w:rPr>
          <w:rFonts w:cs="Arial"/>
          <w:sz w:val="18"/>
          <w:szCs w:val="18"/>
        </w:rPr>
        <w:t>, devono intendersi quali beni di prima necessità: i capi di vestiario ivi compreso l’abbigliamento intimo, i prodotti per l’igiene personale, i medicinali salvavita, gli occhiali da vista e le lenti a contatto.</w:t>
      </w:r>
    </w:p>
    <w:p w14:paraId="5792F4C9"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sz w:val="18"/>
          <w:szCs w:val="18"/>
        </w:rPr>
      </w:pPr>
    </w:p>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10346"/>
      </w:tblGrid>
      <w:tr w:rsidR="00311BE8" w:rsidRPr="00053097" w14:paraId="3DDA69BA" w14:textId="77777777" w:rsidTr="00AE022A">
        <w:tc>
          <w:tcPr>
            <w:tcW w:w="10346" w:type="dxa"/>
            <w:shd w:val="clear" w:color="auto" w:fill="auto"/>
          </w:tcPr>
          <w:p w14:paraId="3BC5A1E2" w14:textId="77777777" w:rsidR="00311BE8" w:rsidRPr="00053097" w:rsidRDefault="00311BE8" w:rsidP="00AE022A">
            <w:pPr>
              <w:keepNext/>
              <w:tabs>
                <w:tab w:val="left" w:pos="284"/>
                <w:tab w:val="left" w:pos="2694"/>
                <w:tab w:val="left" w:pos="4395"/>
                <w:tab w:val="left" w:pos="6521"/>
              </w:tabs>
              <w:outlineLvl w:val="6"/>
              <w:rPr>
                <w:rFonts w:cs="Arial"/>
                <w:b/>
                <w:bCs/>
                <w:color w:val="1F497D"/>
                <w:sz w:val="18"/>
                <w:szCs w:val="18"/>
              </w:rPr>
            </w:pPr>
            <w:r w:rsidRPr="00053097">
              <w:rPr>
                <w:rFonts w:cs="Arial"/>
                <w:b/>
                <w:bCs/>
                <w:color w:val="1F497D"/>
                <w:sz w:val="18"/>
                <w:szCs w:val="18"/>
              </w:rPr>
              <w:t>2.2</w:t>
            </w:r>
            <w:r w:rsidRPr="00053097">
              <w:rPr>
                <w:rFonts w:cs="Arial"/>
                <w:b/>
                <w:bCs/>
                <w:color w:val="1F497D"/>
                <w:sz w:val="18"/>
                <w:szCs w:val="18"/>
              </w:rPr>
              <w:tab/>
              <w:t>Esclusioni (ad integrazione dell’art. 5 Esclusioni Comuni della Normativa Comune a tutte le Garanzie)</w:t>
            </w:r>
          </w:p>
          <w:p w14:paraId="27E023EF" w14:textId="77777777" w:rsidR="00311BE8" w:rsidRPr="00053097" w:rsidRDefault="00311BE8" w:rsidP="00AE022A">
            <w:pPr>
              <w:tabs>
                <w:tab w:val="left" w:pos="426"/>
              </w:tabs>
              <w:ind w:left="284" w:hanging="284"/>
              <w:jc w:val="both"/>
              <w:rPr>
                <w:rFonts w:cs="Arial"/>
                <w:sz w:val="18"/>
                <w:szCs w:val="18"/>
              </w:rPr>
            </w:pPr>
            <w:r w:rsidRPr="00053097">
              <w:rPr>
                <w:rFonts w:cs="Arial"/>
                <w:sz w:val="18"/>
                <w:szCs w:val="18"/>
              </w:rPr>
              <w:t>La garanzia non è operante per i danni:</w:t>
            </w:r>
          </w:p>
          <w:p w14:paraId="5CCF5094" w14:textId="77777777" w:rsidR="00311BE8" w:rsidRPr="00053097" w:rsidRDefault="00311BE8" w:rsidP="00AE022A">
            <w:pPr>
              <w:tabs>
                <w:tab w:val="left" w:pos="0"/>
                <w:tab w:val="left" w:pos="567"/>
              </w:tabs>
              <w:ind w:left="284" w:hanging="284"/>
              <w:jc w:val="both"/>
              <w:rPr>
                <w:rFonts w:cs="Arial"/>
                <w:sz w:val="18"/>
                <w:szCs w:val="18"/>
              </w:rPr>
            </w:pPr>
            <w:r w:rsidRPr="00053097">
              <w:rPr>
                <w:rFonts w:cs="Arial"/>
                <w:i/>
                <w:sz w:val="18"/>
                <w:szCs w:val="18"/>
              </w:rPr>
              <w:t>a)</w:t>
            </w:r>
            <w:r w:rsidRPr="00053097">
              <w:rPr>
                <w:rFonts w:cs="Arial"/>
                <w:sz w:val="18"/>
                <w:szCs w:val="18"/>
              </w:rPr>
              <w:tab/>
              <w:t>derivanti o imputabili a:</w:t>
            </w:r>
          </w:p>
          <w:p w14:paraId="185325EB" w14:textId="77777777" w:rsidR="00311BE8" w:rsidRPr="00053097" w:rsidRDefault="00311BE8" w:rsidP="00AE022A">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426" w:hanging="426"/>
              <w:jc w:val="both"/>
              <w:rPr>
                <w:rFonts w:cs="Arial"/>
                <w:sz w:val="18"/>
                <w:szCs w:val="18"/>
              </w:rPr>
            </w:pPr>
            <w:r w:rsidRPr="00053097">
              <w:rPr>
                <w:rFonts w:cs="Arial"/>
                <w:sz w:val="18"/>
                <w:szCs w:val="18"/>
              </w:rPr>
              <w:tab/>
              <w:t>-</w:t>
            </w:r>
            <w:r w:rsidRPr="00053097">
              <w:rPr>
                <w:rFonts w:cs="Arial"/>
                <w:sz w:val="18"/>
                <w:szCs w:val="18"/>
              </w:rPr>
              <w:tab/>
              <w:t>rotture, a meno che le stesse non siano dovute ad incidente del mezzo di trasporto o conseguenti a furto, scippo, rapina;</w:t>
            </w:r>
          </w:p>
          <w:p w14:paraId="48E26E47" w14:textId="77777777" w:rsidR="00311BE8" w:rsidRPr="00053097" w:rsidRDefault="00311BE8" w:rsidP="00AE022A">
            <w:pPr>
              <w:tabs>
                <w:tab w:val="left" w:pos="284"/>
                <w:tab w:val="left" w:pos="426"/>
              </w:tabs>
              <w:jc w:val="both"/>
              <w:rPr>
                <w:rFonts w:cs="Arial"/>
                <w:sz w:val="18"/>
                <w:szCs w:val="18"/>
              </w:rPr>
            </w:pPr>
            <w:r w:rsidRPr="00053097">
              <w:rPr>
                <w:rFonts w:cs="Arial"/>
                <w:sz w:val="18"/>
                <w:szCs w:val="18"/>
              </w:rPr>
              <w:tab/>
              <w:t>-</w:t>
            </w:r>
            <w:r w:rsidRPr="00053097">
              <w:rPr>
                <w:rFonts w:cs="Arial"/>
                <w:sz w:val="18"/>
                <w:szCs w:val="18"/>
              </w:rPr>
              <w:tab/>
              <w:t>bagnamento e colaggio di liquidi;</w:t>
            </w:r>
          </w:p>
          <w:p w14:paraId="31AD85B1" w14:textId="77777777" w:rsidR="00311BE8" w:rsidRPr="00053097" w:rsidRDefault="00311BE8" w:rsidP="00AE022A">
            <w:pPr>
              <w:tabs>
                <w:tab w:val="left" w:pos="284"/>
                <w:tab w:val="left" w:pos="567"/>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sz w:val="18"/>
                <w:szCs w:val="18"/>
              </w:rPr>
            </w:pPr>
            <w:r w:rsidRPr="00053097">
              <w:rPr>
                <w:rFonts w:cs="Arial"/>
                <w:i/>
                <w:sz w:val="18"/>
                <w:szCs w:val="18"/>
              </w:rPr>
              <w:t>b)</w:t>
            </w:r>
            <w:r w:rsidRPr="00053097">
              <w:rPr>
                <w:rFonts w:cs="Arial"/>
                <w:sz w:val="18"/>
                <w:szCs w:val="18"/>
              </w:rPr>
              <w:tab/>
              <w:t>verificatisi quando:</w:t>
            </w:r>
          </w:p>
          <w:p w14:paraId="68EEA05B" w14:textId="77777777" w:rsidR="00311BE8" w:rsidRPr="00053097" w:rsidRDefault="00311BE8" w:rsidP="00AE022A">
            <w:pPr>
              <w:tabs>
                <w:tab w:val="left" w:pos="0"/>
                <w:tab w:val="left" w:pos="284"/>
              </w:tabs>
              <w:ind w:left="426" w:hanging="426"/>
              <w:jc w:val="both"/>
              <w:rPr>
                <w:rFonts w:cs="Arial"/>
                <w:sz w:val="18"/>
                <w:szCs w:val="18"/>
              </w:rPr>
            </w:pPr>
            <w:r w:rsidRPr="00053097">
              <w:rPr>
                <w:rFonts w:cs="Arial"/>
                <w:sz w:val="18"/>
                <w:szCs w:val="18"/>
              </w:rPr>
              <w:tab/>
              <w:t>-</w:t>
            </w:r>
            <w:r w:rsidRPr="00053097">
              <w:rPr>
                <w:rFonts w:cs="Arial"/>
                <w:sz w:val="18"/>
                <w:szCs w:val="18"/>
              </w:rPr>
              <w:tab/>
              <w:t>il veicolo incustodito non sia stato regolarmente chiuso a chiave con tutti i congegni di sicurezza ed il bagaglio non sia stato riposto, per l’auto, nell’apposito bagagliaio debitamente chiuso a chiave;</w:t>
            </w:r>
          </w:p>
          <w:p w14:paraId="258AA0B9" w14:textId="77777777" w:rsidR="00311BE8" w:rsidRPr="00053097" w:rsidRDefault="00311BE8" w:rsidP="00AE022A">
            <w:pPr>
              <w:tabs>
                <w:tab w:val="left" w:pos="284"/>
                <w:tab w:val="left" w:pos="426"/>
              </w:tabs>
              <w:ind w:left="426" w:hanging="426"/>
              <w:jc w:val="both"/>
              <w:rPr>
                <w:rFonts w:cs="Arial"/>
                <w:sz w:val="18"/>
                <w:szCs w:val="18"/>
              </w:rPr>
            </w:pPr>
            <w:r w:rsidRPr="00053097">
              <w:rPr>
                <w:rFonts w:cs="Arial"/>
                <w:sz w:val="18"/>
                <w:szCs w:val="18"/>
              </w:rPr>
              <w:tab/>
              <w:t>-</w:t>
            </w:r>
            <w:r w:rsidRPr="00053097">
              <w:rPr>
                <w:rFonts w:cs="Arial"/>
                <w:sz w:val="18"/>
                <w:szCs w:val="18"/>
              </w:rPr>
              <w:tab/>
              <w:t>il veicolo non sia stato parcheggiato durante le ore notturne, dalle ore 20.00 alle ore 07.00, in una pubblica autorimessa custodita ed a pagamento;</w:t>
            </w:r>
          </w:p>
          <w:p w14:paraId="52448EA1" w14:textId="77777777" w:rsidR="00311BE8" w:rsidRPr="00053097" w:rsidRDefault="00311BE8" w:rsidP="00AE022A">
            <w:pPr>
              <w:tabs>
                <w:tab w:val="left" w:pos="284"/>
                <w:tab w:val="left" w:pos="426"/>
              </w:tabs>
              <w:ind w:left="426" w:hanging="426"/>
              <w:jc w:val="both"/>
              <w:rPr>
                <w:rFonts w:cs="Arial"/>
                <w:sz w:val="18"/>
                <w:szCs w:val="18"/>
              </w:rPr>
            </w:pPr>
            <w:r w:rsidRPr="00053097">
              <w:rPr>
                <w:rFonts w:cs="Arial"/>
                <w:sz w:val="18"/>
                <w:szCs w:val="18"/>
              </w:rPr>
              <w:tab/>
              <w:t>-</w:t>
            </w:r>
            <w:r w:rsidRPr="00053097">
              <w:rPr>
                <w:rFonts w:cs="Arial"/>
                <w:sz w:val="18"/>
                <w:szCs w:val="18"/>
              </w:rPr>
              <w:tab/>
              <w:t>il bagaglio si trovi a bordo di motoveicoli, anche se riposto nell’apposito bagagliaio chiuso a chiave;</w:t>
            </w:r>
          </w:p>
          <w:p w14:paraId="2B20A3E3" w14:textId="77777777" w:rsidR="00311BE8" w:rsidRPr="00053097" w:rsidRDefault="00311BE8" w:rsidP="00AE022A">
            <w:pPr>
              <w:tabs>
                <w:tab w:val="left" w:pos="284"/>
                <w:tab w:val="left" w:pos="567"/>
              </w:tabs>
              <w:ind w:left="284" w:hanging="284"/>
              <w:jc w:val="both"/>
              <w:rPr>
                <w:rFonts w:cs="Arial"/>
                <w:sz w:val="18"/>
                <w:szCs w:val="18"/>
              </w:rPr>
            </w:pPr>
            <w:r w:rsidRPr="00053097">
              <w:rPr>
                <w:rFonts w:cs="Arial"/>
                <w:i/>
                <w:sz w:val="18"/>
                <w:szCs w:val="18"/>
              </w:rPr>
              <w:t>c)</w:t>
            </w:r>
            <w:r w:rsidRPr="00053097">
              <w:rPr>
                <w:rFonts w:cs="Arial"/>
                <w:sz w:val="18"/>
                <w:szCs w:val="18"/>
              </w:rPr>
              <w:tab/>
              <w:t>di cui non sia prodotta una copia autentica della denuncia vistata dalle Autorità del luogo ove si è verificato l’evento;</w:t>
            </w:r>
          </w:p>
          <w:p w14:paraId="1E3BF670" w14:textId="77777777" w:rsidR="00311BE8" w:rsidRPr="00053097" w:rsidRDefault="00311BE8" w:rsidP="00AE022A">
            <w:pPr>
              <w:tabs>
                <w:tab w:val="left" w:pos="284"/>
                <w:tab w:val="left" w:pos="426"/>
              </w:tabs>
              <w:ind w:left="284" w:hanging="284"/>
              <w:jc w:val="both"/>
              <w:rPr>
                <w:rFonts w:cs="Arial"/>
                <w:sz w:val="18"/>
                <w:szCs w:val="18"/>
              </w:rPr>
            </w:pPr>
            <w:r w:rsidRPr="00053097">
              <w:rPr>
                <w:rFonts w:cs="Arial"/>
                <w:sz w:val="18"/>
                <w:szCs w:val="18"/>
              </w:rPr>
              <w:t>Sono inoltre esclusi i seguenti beni:</w:t>
            </w:r>
          </w:p>
          <w:p w14:paraId="7D69D849" w14:textId="77777777" w:rsidR="00311BE8" w:rsidRPr="00053097" w:rsidRDefault="00311BE8" w:rsidP="00AE022A">
            <w:pPr>
              <w:tabs>
                <w:tab w:val="left" w:pos="284"/>
                <w:tab w:val="left" w:pos="567"/>
              </w:tabs>
              <w:ind w:left="284" w:hanging="284"/>
              <w:jc w:val="both"/>
              <w:rPr>
                <w:rFonts w:cs="Arial"/>
                <w:i/>
                <w:sz w:val="18"/>
                <w:szCs w:val="18"/>
              </w:rPr>
            </w:pPr>
            <w:r w:rsidRPr="00053097">
              <w:rPr>
                <w:rFonts w:cs="Arial"/>
                <w:i/>
                <w:sz w:val="18"/>
                <w:szCs w:val="18"/>
              </w:rPr>
              <w:t>d)</w:t>
            </w:r>
            <w:r w:rsidRPr="00053097">
              <w:rPr>
                <w:rFonts w:cs="Arial"/>
                <w:i/>
                <w:sz w:val="18"/>
                <w:szCs w:val="18"/>
              </w:rPr>
              <w:tab/>
              <w:t>denaro in ogni sua forma;</w:t>
            </w:r>
          </w:p>
          <w:p w14:paraId="609B7229" w14:textId="77777777" w:rsidR="00311BE8" w:rsidRPr="00053097" w:rsidRDefault="00311BE8" w:rsidP="00AE022A">
            <w:pPr>
              <w:tabs>
                <w:tab w:val="left" w:pos="284"/>
                <w:tab w:val="left" w:pos="567"/>
              </w:tabs>
              <w:ind w:left="284" w:hanging="284"/>
              <w:jc w:val="both"/>
              <w:rPr>
                <w:rFonts w:cs="Arial"/>
                <w:sz w:val="18"/>
                <w:szCs w:val="18"/>
              </w:rPr>
            </w:pPr>
            <w:r w:rsidRPr="00053097">
              <w:rPr>
                <w:rFonts w:cs="Arial"/>
                <w:i/>
                <w:sz w:val="18"/>
                <w:szCs w:val="18"/>
              </w:rPr>
              <w:t>e)</w:t>
            </w:r>
            <w:r w:rsidRPr="00053097">
              <w:rPr>
                <w:rFonts w:cs="Arial"/>
                <w:i/>
                <w:sz w:val="18"/>
                <w:szCs w:val="18"/>
              </w:rPr>
              <w:tab/>
            </w:r>
            <w:r w:rsidRPr="00053097">
              <w:rPr>
                <w:rFonts w:cs="Arial"/>
                <w:sz w:val="18"/>
                <w:szCs w:val="18"/>
              </w:rPr>
              <w:t>titoli di qualsiasi genere, documenti, assegni, traveller’s chèques e carte di credito;</w:t>
            </w:r>
          </w:p>
          <w:p w14:paraId="467782A9" w14:textId="77777777" w:rsidR="00311BE8" w:rsidRPr="00053097" w:rsidRDefault="00311BE8" w:rsidP="00AE022A">
            <w:pPr>
              <w:tabs>
                <w:tab w:val="left" w:pos="284"/>
                <w:tab w:val="left" w:pos="567"/>
              </w:tabs>
              <w:ind w:left="284" w:hanging="284"/>
              <w:jc w:val="both"/>
              <w:rPr>
                <w:rFonts w:cs="Arial"/>
                <w:sz w:val="18"/>
                <w:szCs w:val="18"/>
              </w:rPr>
            </w:pPr>
            <w:r w:rsidRPr="00053097">
              <w:rPr>
                <w:rFonts w:cs="Arial"/>
                <w:sz w:val="18"/>
                <w:szCs w:val="18"/>
              </w:rPr>
              <w:t>f)</w:t>
            </w:r>
            <w:r w:rsidRPr="00053097">
              <w:rPr>
                <w:rFonts w:cs="Arial"/>
                <w:sz w:val="18"/>
                <w:szCs w:val="18"/>
              </w:rPr>
              <w:tab/>
              <w:t>gioielli, perle, pietre preziose, orologi, oggetti d’oro, di platino o d’argento, altri oggetti preziosi e pellicce;</w:t>
            </w:r>
          </w:p>
          <w:p w14:paraId="71DC5938" w14:textId="77777777" w:rsidR="00311BE8" w:rsidRPr="00053097" w:rsidRDefault="00311BE8" w:rsidP="00AE022A">
            <w:pPr>
              <w:tabs>
                <w:tab w:val="left" w:pos="284"/>
                <w:tab w:val="left" w:pos="567"/>
              </w:tabs>
              <w:ind w:left="284" w:hanging="284"/>
              <w:jc w:val="both"/>
              <w:rPr>
                <w:rFonts w:cs="Arial"/>
                <w:sz w:val="18"/>
                <w:szCs w:val="18"/>
              </w:rPr>
            </w:pPr>
            <w:r w:rsidRPr="00053097">
              <w:rPr>
                <w:rFonts w:cs="Arial"/>
                <w:sz w:val="18"/>
                <w:szCs w:val="18"/>
              </w:rPr>
              <w:t>g)</w:t>
            </w:r>
            <w:r w:rsidRPr="00053097">
              <w:rPr>
                <w:rFonts w:cs="Arial"/>
                <w:sz w:val="18"/>
                <w:szCs w:val="18"/>
              </w:rPr>
              <w:tab/>
              <w:t>monete, francobolli, oggetti d’arte, collezioni, campionari, cataloghi, merci, biglietti di viaggio;</w:t>
            </w:r>
          </w:p>
          <w:p w14:paraId="2D57B2A7" w14:textId="77777777" w:rsidR="00311BE8" w:rsidRPr="00053097" w:rsidRDefault="00311BE8" w:rsidP="00AE022A">
            <w:pPr>
              <w:tabs>
                <w:tab w:val="left" w:pos="284"/>
                <w:tab w:val="left" w:pos="567"/>
              </w:tabs>
              <w:ind w:left="284" w:hanging="284"/>
              <w:jc w:val="both"/>
              <w:rPr>
                <w:rFonts w:cs="Arial"/>
                <w:sz w:val="18"/>
                <w:szCs w:val="18"/>
              </w:rPr>
            </w:pPr>
            <w:r w:rsidRPr="00053097">
              <w:rPr>
                <w:rFonts w:cs="Arial"/>
                <w:sz w:val="18"/>
                <w:szCs w:val="18"/>
              </w:rPr>
              <w:t>h)</w:t>
            </w:r>
            <w:r w:rsidRPr="00053097">
              <w:rPr>
                <w:rFonts w:cs="Arial"/>
                <w:sz w:val="18"/>
                <w:szCs w:val="18"/>
              </w:rPr>
              <w:tab/>
              <w:t>apparecchi audio, audiovisivi e corredi foto-cine-ottici affidati a terzi (albergatori, vettori, ecc.);</w:t>
            </w:r>
          </w:p>
          <w:p w14:paraId="186D8D82" w14:textId="77777777" w:rsidR="00311BE8" w:rsidRPr="00053097" w:rsidRDefault="00311BE8" w:rsidP="00AE022A">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sz w:val="18"/>
                <w:szCs w:val="18"/>
              </w:rPr>
            </w:pPr>
            <w:r w:rsidRPr="00053097">
              <w:rPr>
                <w:rFonts w:cs="Arial"/>
                <w:sz w:val="18"/>
                <w:szCs w:val="18"/>
              </w:rPr>
              <w:t>i)     strumenti professionali, personal computer, telefoni portatili, smartphone, tablet, attrezzature sportive di ogni genere, armi, caschi, autoradio.</w:t>
            </w:r>
          </w:p>
        </w:tc>
      </w:tr>
    </w:tbl>
    <w:p w14:paraId="7F16D291"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sz w:val="18"/>
          <w:szCs w:val="18"/>
          <w:highlight w:val="yellow"/>
        </w:rPr>
      </w:pPr>
    </w:p>
    <w:tbl>
      <w:tblPr>
        <w:tblW w:w="5000" w:type="pct"/>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10396"/>
      </w:tblGrid>
      <w:tr w:rsidR="00311BE8" w:rsidRPr="00053097" w14:paraId="0746193F" w14:textId="77777777" w:rsidTr="00AE022A">
        <w:tc>
          <w:tcPr>
            <w:tcW w:w="5000" w:type="pct"/>
            <w:shd w:val="clear" w:color="auto" w:fill="auto"/>
          </w:tcPr>
          <w:p w14:paraId="29990840" w14:textId="77777777" w:rsidR="00311BE8" w:rsidRPr="00053097" w:rsidRDefault="00311BE8" w:rsidP="00AE022A">
            <w:pPr>
              <w:keepNext/>
              <w:tabs>
                <w:tab w:val="left" w:pos="284"/>
                <w:tab w:val="left" w:pos="2694"/>
                <w:tab w:val="left" w:pos="4395"/>
                <w:tab w:val="left" w:pos="6521"/>
              </w:tabs>
              <w:outlineLvl w:val="6"/>
              <w:rPr>
                <w:rFonts w:cs="Arial"/>
                <w:b/>
                <w:bCs/>
                <w:color w:val="1F497D"/>
                <w:sz w:val="18"/>
                <w:szCs w:val="18"/>
              </w:rPr>
            </w:pPr>
            <w:r w:rsidRPr="00053097">
              <w:rPr>
                <w:rFonts w:cs="Arial"/>
                <w:b/>
                <w:bCs/>
                <w:color w:val="1F497D"/>
                <w:sz w:val="18"/>
                <w:szCs w:val="18"/>
              </w:rPr>
              <w:lastRenderedPageBreak/>
              <w:t>2.3</w:t>
            </w:r>
            <w:r w:rsidRPr="00053097">
              <w:rPr>
                <w:rFonts w:cs="Arial"/>
                <w:b/>
                <w:bCs/>
                <w:color w:val="1F497D"/>
                <w:sz w:val="18"/>
                <w:szCs w:val="18"/>
              </w:rPr>
              <w:tab/>
              <w:t>Criteri e Limiti di Indennizzo</w:t>
            </w:r>
          </w:p>
          <w:p w14:paraId="6EDE5797" w14:textId="77777777" w:rsidR="00311BE8" w:rsidRPr="00053097" w:rsidRDefault="00311BE8" w:rsidP="00AE022A">
            <w:pPr>
              <w:tabs>
                <w:tab w:val="left" w:pos="426"/>
              </w:tabs>
              <w:jc w:val="both"/>
              <w:rPr>
                <w:rFonts w:cs="Arial"/>
                <w:sz w:val="18"/>
                <w:szCs w:val="18"/>
              </w:rPr>
            </w:pPr>
            <w:r w:rsidRPr="00053097">
              <w:rPr>
                <w:rFonts w:cs="Arial"/>
                <w:sz w:val="18"/>
                <w:szCs w:val="18"/>
              </w:rPr>
              <w:t>L’indennizzo verrà corrisposto:</w:t>
            </w:r>
          </w:p>
          <w:p w14:paraId="62D31B9D" w14:textId="77777777" w:rsidR="00311BE8" w:rsidRPr="00053097" w:rsidRDefault="00311BE8" w:rsidP="00AE022A">
            <w:pPr>
              <w:tabs>
                <w:tab w:val="left" w:pos="284"/>
                <w:tab w:val="left" w:pos="426"/>
              </w:tabs>
              <w:ind w:left="284" w:hanging="284"/>
              <w:jc w:val="both"/>
              <w:rPr>
                <w:rFonts w:cs="Arial"/>
                <w:sz w:val="18"/>
                <w:szCs w:val="18"/>
              </w:rPr>
            </w:pPr>
            <w:r w:rsidRPr="00053097">
              <w:rPr>
                <w:rFonts w:cs="Arial"/>
                <w:i/>
                <w:sz w:val="18"/>
                <w:szCs w:val="18"/>
              </w:rPr>
              <w:t>a)</w:t>
            </w:r>
            <w:r w:rsidRPr="00053097">
              <w:rPr>
                <w:rFonts w:cs="Arial"/>
                <w:i/>
                <w:sz w:val="18"/>
                <w:szCs w:val="18"/>
              </w:rPr>
              <w:tab/>
            </w:r>
            <w:r w:rsidRPr="00053097">
              <w:rPr>
                <w:rFonts w:cs="Arial"/>
                <w:sz w:val="18"/>
                <w:szCs w:val="18"/>
              </w:rPr>
              <w:t>con il limite del capitale assicurato per evento, per periodo di assicurazione e per destinazione, così come definito nella “Tabella Capitali Assicurati”. L’assicurazione è prestata a “primo rischio assoluto” e quindi senza applicazione della regola proporzionale di cui all’art. 1907 Cod. Civ.;</w:t>
            </w:r>
          </w:p>
          <w:p w14:paraId="57D7351E" w14:textId="77777777" w:rsidR="00311BE8" w:rsidRPr="00053097" w:rsidRDefault="00311BE8" w:rsidP="00AE022A">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i/>
                <w:sz w:val="18"/>
                <w:szCs w:val="18"/>
              </w:rPr>
              <w:t>b)</w:t>
            </w:r>
            <w:r w:rsidRPr="00053097">
              <w:rPr>
                <w:rFonts w:cs="Arial"/>
                <w:sz w:val="18"/>
                <w:szCs w:val="18"/>
              </w:rPr>
              <w:tab/>
              <w:t xml:space="preserve">con il limite per oggetto di </w:t>
            </w:r>
            <w:r w:rsidRPr="00053097">
              <w:rPr>
                <w:rFonts w:cs="Arial"/>
                <w:b/>
                <w:bCs/>
                <w:sz w:val="18"/>
                <w:szCs w:val="18"/>
              </w:rPr>
              <w:t xml:space="preserve">€ 150,00 </w:t>
            </w:r>
            <w:r w:rsidRPr="00053097">
              <w:rPr>
                <w:rFonts w:cs="Arial"/>
                <w:sz w:val="18"/>
                <w:szCs w:val="18"/>
              </w:rPr>
              <w:t>e considerando tutto il materiale foto-cine-ottico quale unico oggetto. La valutazione sarà effettuata considerando il valore commerciale che avevano le cose al momento del verificarsi del sinistro; in caso di oggetti acquistati non oltre tre mesi prima del verificarsi del sinistro, il rimborso verrà effettuato al valore di acquisto, purché debitamente comprovato da idonea documentazione;</w:t>
            </w:r>
          </w:p>
          <w:p w14:paraId="761DACFE" w14:textId="77777777" w:rsidR="00311BE8" w:rsidRPr="00053097" w:rsidRDefault="00311BE8" w:rsidP="00AE022A">
            <w:pPr>
              <w:tabs>
                <w:tab w:val="left" w:pos="284"/>
                <w:tab w:val="left" w:pos="426"/>
              </w:tabs>
              <w:ind w:left="284" w:hanging="284"/>
              <w:jc w:val="both"/>
              <w:rPr>
                <w:rFonts w:cs="Arial"/>
                <w:sz w:val="18"/>
                <w:szCs w:val="18"/>
              </w:rPr>
            </w:pPr>
            <w:r w:rsidRPr="00053097">
              <w:rPr>
                <w:rFonts w:cs="Arial"/>
                <w:i/>
                <w:sz w:val="18"/>
                <w:szCs w:val="18"/>
              </w:rPr>
              <w:t>c)</w:t>
            </w:r>
            <w:r w:rsidRPr="00053097">
              <w:rPr>
                <w:rFonts w:cs="Arial"/>
                <w:sz w:val="18"/>
                <w:szCs w:val="18"/>
              </w:rPr>
              <w:tab/>
              <w:t>senza tener conto dei profitti sperati né dei danni da mancato godimento od uso o di altri eventuali pregiudizi;</w:t>
            </w:r>
          </w:p>
          <w:p w14:paraId="6B827818" w14:textId="77777777" w:rsidR="00311BE8" w:rsidRPr="00053097" w:rsidRDefault="00311BE8" w:rsidP="00AE022A">
            <w:pPr>
              <w:tabs>
                <w:tab w:val="left" w:pos="284"/>
                <w:tab w:val="left" w:pos="426"/>
              </w:tabs>
              <w:ind w:left="284" w:hanging="284"/>
              <w:jc w:val="both"/>
              <w:rPr>
                <w:rFonts w:cs="Arial"/>
                <w:sz w:val="18"/>
                <w:szCs w:val="18"/>
              </w:rPr>
            </w:pPr>
            <w:r w:rsidRPr="00053097">
              <w:rPr>
                <w:rFonts w:cs="Arial"/>
                <w:i/>
                <w:sz w:val="18"/>
                <w:szCs w:val="18"/>
              </w:rPr>
              <w:t>d)</w:t>
            </w:r>
            <w:r w:rsidRPr="00053097">
              <w:rPr>
                <w:rFonts w:cs="Arial"/>
                <w:sz w:val="18"/>
                <w:szCs w:val="18"/>
              </w:rPr>
              <w:tab/>
              <w:t>successivamente a quello del Vettore o dell’Albergatore responsabili dell’evento, fino alla concorrenza del capitale assicurato, al netto di quanto già indennizzato e solo qualora il risarcimento non copra l’intero ammontare del danno.</w:t>
            </w:r>
          </w:p>
        </w:tc>
      </w:tr>
    </w:tbl>
    <w:p w14:paraId="2743485A" w14:textId="77777777" w:rsidR="00311BE8" w:rsidRPr="00053097" w:rsidRDefault="00311BE8" w:rsidP="00311BE8">
      <w:pPr>
        <w:tabs>
          <w:tab w:val="left" w:pos="284"/>
          <w:tab w:val="left" w:pos="567"/>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highlight w:val="yellow"/>
        </w:rPr>
      </w:pPr>
    </w:p>
    <w:p w14:paraId="5B3B5C97" w14:textId="77777777" w:rsidR="00311BE8" w:rsidRPr="00053097" w:rsidRDefault="00311BE8" w:rsidP="00311BE8">
      <w:pPr>
        <w:shd w:val="clear" w:color="auto" w:fill="17365D"/>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037"/>
        </w:tabs>
        <w:ind w:right="28"/>
        <w:jc w:val="both"/>
        <w:rPr>
          <w:rFonts w:cs="Arial"/>
          <w:b/>
          <w:smallCaps/>
          <w:color w:val="FFFFFF"/>
          <w:sz w:val="18"/>
          <w:szCs w:val="18"/>
        </w:rPr>
      </w:pPr>
      <w:r w:rsidRPr="00053097">
        <w:rPr>
          <w:rFonts w:cs="Arial"/>
          <w:b/>
          <w:smallCaps/>
          <w:color w:val="FFFFFF"/>
          <w:sz w:val="18"/>
          <w:szCs w:val="18"/>
        </w:rPr>
        <w:t xml:space="preserve">3.  ASSISTENZA ALLA PERSONA E SPESE MEDICHE </w:t>
      </w:r>
    </w:p>
    <w:p w14:paraId="0F5BFA07" w14:textId="77777777" w:rsidR="00311BE8" w:rsidRPr="00053097" w:rsidRDefault="00311BE8" w:rsidP="00311BE8">
      <w:pPr>
        <w:keepNext/>
        <w:tabs>
          <w:tab w:val="left" w:pos="284"/>
          <w:tab w:val="left" w:pos="851"/>
          <w:tab w:val="left" w:pos="2694"/>
          <w:tab w:val="left" w:pos="4395"/>
          <w:tab w:val="left" w:pos="6521"/>
        </w:tabs>
        <w:outlineLvl w:val="6"/>
        <w:rPr>
          <w:rFonts w:cs="Arial"/>
          <w:b/>
          <w:bCs/>
          <w:color w:val="1F497D"/>
          <w:sz w:val="18"/>
          <w:szCs w:val="18"/>
        </w:rPr>
      </w:pPr>
      <w:r w:rsidRPr="00053097">
        <w:rPr>
          <w:rFonts w:cs="Arial"/>
          <w:b/>
          <w:bCs/>
          <w:color w:val="1F497D"/>
          <w:sz w:val="18"/>
          <w:szCs w:val="18"/>
        </w:rPr>
        <w:t>3.1</w:t>
      </w:r>
      <w:r w:rsidRPr="00053097">
        <w:rPr>
          <w:rFonts w:cs="Arial"/>
          <w:b/>
          <w:bCs/>
          <w:color w:val="1F497D"/>
          <w:sz w:val="18"/>
          <w:szCs w:val="18"/>
        </w:rPr>
        <w:tab/>
        <w:t>Oggetto</w:t>
      </w:r>
    </w:p>
    <w:p w14:paraId="5693AAF8" w14:textId="77777777" w:rsidR="00311BE8" w:rsidRPr="00053097" w:rsidRDefault="00311BE8" w:rsidP="00311BE8">
      <w:pPr>
        <w:tabs>
          <w:tab w:val="left" w:pos="426"/>
          <w:tab w:val="left" w:pos="851"/>
        </w:tabs>
        <w:jc w:val="both"/>
        <w:rPr>
          <w:rFonts w:cs="Arial"/>
          <w:sz w:val="18"/>
          <w:szCs w:val="18"/>
        </w:rPr>
      </w:pPr>
      <w:r w:rsidRPr="00053097">
        <w:rPr>
          <w:rFonts w:cs="Arial"/>
          <w:sz w:val="18"/>
          <w:szCs w:val="18"/>
        </w:rPr>
        <w:t>Allianz Global Assistance mette a disposizione dell’Assicurato, in difficoltà durante il viaggio, la struttura medica ed organizzativa della Centrale Operativa che, anche in collaborazione con i medici sul posto, attiverà le garanzie e le prestazioni di assistenza che riterrà più opportune alla gestione del caso, ovvero:</w:t>
      </w:r>
    </w:p>
    <w:p w14:paraId="7A12D06B" w14:textId="77777777" w:rsidR="00311BE8" w:rsidRPr="00053097" w:rsidRDefault="00311BE8" w:rsidP="00311BE8">
      <w:pPr>
        <w:tabs>
          <w:tab w:val="left" w:pos="284"/>
          <w:tab w:val="left" w:pos="426"/>
        </w:tabs>
        <w:ind w:left="284" w:hanging="284"/>
        <w:jc w:val="both"/>
        <w:rPr>
          <w:rFonts w:cs="Arial"/>
          <w:iCs/>
          <w:sz w:val="18"/>
          <w:szCs w:val="18"/>
        </w:rPr>
      </w:pPr>
      <w:r w:rsidRPr="00053097">
        <w:rPr>
          <w:rFonts w:cs="Arial"/>
          <w:i/>
          <w:sz w:val="18"/>
          <w:szCs w:val="18"/>
        </w:rPr>
        <w:t>a)</w:t>
      </w:r>
      <w:r w:rsidRPr="00053097">
        <w:rPr>
          <w:rFonts w:cs="Arial"/>
          <w:sz w:val="18"/>
          <w:szCs w:val="18"/>
        </w:rPr>
        <w:tab/>
      </w:r>
      <w:r w:rsidRPr="00053097">
        <w:rPr>
          <w:rFonts w:cs="Arial"/>
          <w:b/>
          <w:bCs/>
          <w:sz w:val="18"/>
          <w:szCs w:val="18"/>
        </w:rPr>
        <w:t xml:space="preserve">consulenza medica telefonica, </w:t>
      </w:r>
      <w:r w:rsidRPr="00053097">
        <w:rPr>
          <w:rFonts w:cs="Arial"/>
          <w:bCs/>
          <w:iCs/>
          <w:sz w:val="18"/>
          <w:szCs w:val="18"/>
        </w:rPr>
        <w:t>q</w:t>
      </w:r>
      <w:r w:rsidRPr="00053097">
        <w:rPr>
          <w:rFonts w:cs="Arial"/>
          <w:iCs/>
          <w:sz w:val="18"/>
          <w:szCs w:val="18"/>
        </w:rPr>
        <w:t>ualora a seguito di infortunio o malattia, l'Assicurato necessiti di informazioni e/o consigli medici, contattando la Centrale Operativa può usufruire di un servizio di assistenza medica. Si precisa che con tale servizio non si forniscono diagnosi e/o prescrizioni e che il consulto richiesto si basa sulle informazioni fornite a distanza dall’Assicurato. In caso di necessità, sulla base delle informazioni acquisite e delle diagnosi/prescrizioni del medico curante, la Centrale Operativa valuterà l’erogazione delle prestazioni di assistenza contrattualmente previste;</w:t>
      </w:r>
    </w:p>
    <w:p w14:paraId="3ED2A164" w14:textId="77777777" w:rsidR="00311BE8" w:rsidRPr="00053097" w:rsidRDefault="00311BE8" w:rsidP="00311BE8">
      <w:pPr>
        <w:tabs>
          <w:tab w:val="left" w:pos="284"/>
          <w:tab w:val="left" w:pos="426"/>
        </w:tabs>
        <w:ind w:left="284" w:hanging="284"/>
        <w:jc w:val="both"/>
        <w:rPr>
          <w:rFonts w:cs="Arial"/>
          <w:iCs/>
          <w:sz w:val="18"/>
          <w:szCs w:val="18"/>
        </w:rPr>
      </w:pPr>
      <w:r w:rsidRPr="00053097">
        <w:rPr>
          <w:rFonts w:cs="Arial"/>
          <w:i/>
          <w:sz w:val="18"/>
          <w:szCs w:val="18"/>
        </w:rPr>
        <w:t>b)</w:t>
      </w:r>
      <w:r w:rsidRPr="00053097">
        <w:rPr>
          <w:rFonts w:cs="Arial"/>
          <w:sz w:val="18"/>
          <w:szCs w:val="18"/>
        </w:rPr>
        <w:tab/>
      </w:r>
      <w:r w:rsidRPr="00053097">
        <w:rPr>
          <w:rFonts w:cs="Arial"/>
          <w:b/>
          <w:bCs/>
          <w:iCs/>
          <w:sz w:val="18"/>
          <w:szCs w:val="18"/>
        </w:rPr>
        <w:t xml:space="preserve">invio di un medico </w:t>
      </w:r>
      <w:r w:rsidRPr="00053097">
        <w:rPr>
          <w:rFonts w:cs="Arial"/>
          <w:bCs/>
          <w:iCs/>
          <w:sz w:val="18"/>
          <w:szCs w:val="18"/>
        </w:rPr>
        <w:t>in Italia</w:t>
      </w:r>
      <w:r w:rsidRPr="00053097">
        <w:rPr>
          <w:rFonts w:cs="Arial"/>
          <w:b/>
          <w:bCs/>
          <w:iCs/>
          <w:sz w:val="18"/>
          <w:szCs w:val="18"/>
        </w:rPr>
        <w:t xml:space="preserve"> </w:t>
      </w:r>
      <w:r w:rsidRPr="00053097">
        <w:rPr>
          <w:rFonts w:cs="Arial"/>
          <w:iCs/>
          <w:sz w:val="18"/>
          <w:szCs w:val="18"/>
        </w:rPr>
        <w:t>dalle ore 20.00 alle ore 08.00 e nei giorni festivi. Nel caso di indisponibilità di uno dei medici convenzionati, Allianz Global Assistance  organizza il trasferimento dell’Assicurato al centro di pronto soccorso più vicino, tenendo a proprio carico i relativi costi.</w:t>
      </w:r>
    </w:p>
    <w:p w14:paraId="31865138" w14:textId="77777777" w:rsidR="00311BE8" w:rsidRPr="00053097" w:rsidRDefault="00311BE8" w:rsidP="00311BE8">
      <w:pPr>
        <w:shd w:val="clear" w:color="auto" w:fill="DBE5F1"/>
        <w:tabs>
          <w:tab w:val="left" w:pos="284"/>
          <w:tab w:val="left" w:pos="426"/>
        </w:tabs>
        <w:ind w:left="284"/>
        <w:jc w:val="both"/>
        <w:rPr>
          <w:rFonts w:cs="Arial"/>
          <w:iCs/>
          <w:sz w:val="18"/>
          <w:szCs w:val="18"/>
        </w:rPr>
      </w:pPr>
      <w:r w:rsidRPr="00053097">
        <w:rPr>
          <w:rFonts w:cs="Arial"/>
          <w:iCs/>
          <w:sz w:val="18"/>
          <w:szCs w:val="18"/>
        </w:rPr>
        <w:t>AVVERTENZA: In caso di emergenza, l’Assicurato deve contattare gli organismi ufficiali di soccorso (Servizio 118). Allianz Global Assistance non potrà in alcun caso sostituirsi né costituire alternativa al servizio pubblico di pronto intervento sanitario.</w:t>
      </w:r>
    </w:p>
    <w:p w14:paraId="08E6ADA9" w14:textId="77777777" w:rsidR="00311BE8" w:rsidRPr="00053097" w:rsidRDefault="00311BE8" w:rsidP="00311BE8">
      <w:pPr>
        <w:tabs>
          <w:tab w:val="left" w:pos="284"/>
          <w:tab w:val="left" w:pos="426"/>
        </w:tabs>
        <w:ind w:left="284" w:hanging="284"/>
        <w:jc w:val="both"/>
        <w:rPr>
          <w:rFonts w:cs="Arial"/>
          <w:sz w:val="18"/>
          <w:szCs w:val="18"/>
        </w:rPr>
      </w:pPr>
      <w:r w:rsidRPr="00053097">
        <w:rPr>
          <w:rFonts w:cs="Arial"/>
          <w:i/>
          <w:sz w:val="18"/>
          <w:szCs w:val="18"/>
        </w:rPr>
        <w:t>c)</w:t>
      </w:r>
      <w:r w:rsidRPr="00053097">
        <w:rPr>
          <w:rFonts w:cs="Arial"/>
          <w:sz w:val="18"/>
          <w:szCs w:val="18"/>
        </w:rPr>
        <w:tab/>
      </w:r>
      <w:r w:rsidRPr="00053097">
        <w:rPr>
          <w:rFonts w:cs="Arial"/>
          <w:b/>
          <w:bCs/>
          <w:sz w:val="18"/>
          <w:szCs w:val="18"/>
        </w:rPr>
        <w:t>segnalazione di un medico specialista.</w:t>
      </w:r>
      <w:r w:rsidRPr="00053097">
        <w:rPr>
          <w:rFonts w:cs="Arial"/>
          <w:sz w:val="18"/>
          <w:szCs w:val="18"/>
        </w:rPr>
        <w:t xml:space="preserve"> Il servizio è attivo all’estero compatibilmente con le disponibilità della zona in cui si verifica l’emergenza;</w:t>
      </w:r>
    </w:p>
    <w:p w14:paraId="14A0D77B" w14:textId="77777777" w:rsidR="00311BE8" w:rsidRPr="00053097" w:rsidRDefault="00311BE8" w:rsidP="00311BE8">
      <w:pPr>
        <w:tabs>
          <w:tab w:val="left" w:pos="284"/>
          <w:tab w:val="left" w:pos="426"/>
        </w:tabs>
        <w:ind w:left="284" w:hanging="284"/>
        <w:jc w:val="both"/>
        <w:rPr>
          <w:rFonts w:cs="Arial"/>
          <w:sz w:val="18"/>
          <w:szCs w:val="18"/>
        </w:rPr>
      </w:pPr>
      <w:r w:rsidRPr="00053097">
        <w:rPr>
          <w:rFonts w:cs="Arial"/>
          <w:i/>
          <w:sz w:val="18"/>
          <w:szCs w:val="18"/>
        </w:rPr>
        <w:t>d)</w:t>
      </w:r>
      <w:r w:rsidRPr="00053097">
        <w:rPr>
          <w:rFonts w:cs="Arial"/>
          <w:sz w:val="18"/>
          <w:szCs w:val="18"/>
        </w:rPr>
        <w:tab/>
      </w:r>
      <w:r w:rsidRPr="00053097">
        <w:rPr>
          <w:rFonts w:cs="Arial"/>
          <w:b/>
          <w:bCs/>
          <w:sz w:val="18"/>
          <w:szCs w:val="18"/>
        </w:rPr>
        <w:t>trasporto sanitario organizzato</w:t>
      </w:r>
      <w:r w:rsidRPr="00053097">
        <w:rPr>
          <w:rFonts w:cs="Arial"/>
          <w:sz w:val="18"/>
          <w:szCs w:val="18"/>
        </w:rPr>
        <w:t xml:space="preserve"> dal centro medico ove sono state prestate le prime cure di emergenza ad un centro medico meglio attrezzato. </w:t>
      </w:r>
      <w:r w:rsidRPr="00053097">
        <w:rPr>
          <w:rFonts w:cs="Arial"/>
          <w:sz w:val="18"/>
          <w:szCs w:val="18"/>
          <w:shd w:val="clear" w:color="auto" w:fill="DBE5F1"/>
        </w:rPr>
        <w:t>L’utilizzo dell’aereo sanitario è limitato agli spostamenti locali;</w:t>
      </w:r>
    </w:p>
    <w:p w14:paraId="79774E2A" w14:textId="77777777" w:rsidR="00311BE8" w:rsidRPr="00053097" w:rsidRDefault="00311BE8" w:rsidP="00311BE8">
      <w:pPr>
        <w:tabs>
          <w:tab w:val="left" w:pos="284"/>
          <w:tab w:val="left" w:pos="426"/>
        </w:tabs>
        <w:ind w:left="284" w:hanging="284"/>
        <w:jc w:val="both"/>
        <w:rPr>
          <w:rFonts w:cs="Arial"/>
          <w:sz w:val="18"/>
          <w:szCs w:val="18"/>
        </w:rPr>
      </w:pPr>
      <w:r w:rsidRPr="00053097">
        <w:rPr>
          <w:rFonts w:cs="Arial"/>
          <w:i/>
          <w:sz w:val="18"/>
          <w:szCs w:val="18"/>
        </w:rPr>
        <w:t>e)</w:t>
      </w:r>
      <w:r w:rsidRPr="00053097">
        <w:rPr>
          <w:rFonts w:cs="Arial"/>
          <w:i/>
          <w:sz w:val="18"/>
          <w:szCs w:val="18"/>
        </w:rPr>
        <w:tab/>
      </w:r>
      <w:r w:rsidRPr="00053097">
        <w:rPr>
          <w:rFonts w:cs="Arial"/>
          <w:b/>
          <w:bCs/>
          <w:sz w:val="18"/>
          <w:szCs w:val="18"/>
        </w:rPr>
        <w:t>rimpatrio/rientro sanitario organizzato</w:t>
      </w:r>
      <w:r w:rsidRPr="00053097">
        <w:rPr>
          <w:rFonts w:cs="Arial"/>
          <w:sz w:val="18"/>
          <w:szCs w:val="18"/>
        </w:rPr>
        <w:t xml:space="preserve"> alla residenza o ad altro ospedale attrezzato. </w:t>
      </w:r>
      <w:r w:rsidRPr="00053097">
        <w:rPr>
          <w:rFonts w:cs="Arial"/>
          <w:sz w:val="18"/>
          <w:szCs w:val="18"/>
          <w:shd w:val="clear" w:color="auto" w:fill="DBE5F1"/>
        </w:rPr>
        <w:t>L’utilizzo dell’aereo sanitario è limitato ai rimpatri nell’ambito dei paesi europei e del bacino mediterraneo</w:t>
      </w:r>
      <w:r w:rsidRPr="00053097">
        <w:rPr>
          <w:rFonts w:cs="Arial"/>
          <w:sz w:val="18"/>
          <w:szCs w:val="18"/>
        </w:rPr>
        <w:t>.</w:t>
      </w:r>
    </w:p>
    <w:p w14:paraId="73A1BC51" w14:textId="77777777" w:rsidR="00311BE8" w:rsidRPr="00053097" w:rsidRDefault="00311BE8" w:rsidP="00311BE8">
      <w:pPr>
        <w:tabs>
          <w:tab w:val="left" w:pos="284"/>
          <w:tab w:val="left" w:pos="426"/>
        </w:tabs>
        <w:ind w:left="284" w:hanging="284"/>
        <w:jc w:val="both"/>
        <w:rPr>
          <w:rFonts w:cs="Arial"/>
          <w:sz w:val="18"/>
          <w:szCs w:val="18"/>
        </w:rPr>
      </w:pPr>
    </w:p>
    <w:tbl>
      <w:tblPr>
        <w:tblW w:w="0" w:type="auto"/>
        <w:tblInd w:w="9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DBE5F1"/>
        <w:tblLook w:val="04A0" w:firstRow="1" w:lastRow="0" w:firstColumn="1" w:lastColumn="0" w:noHBand="0" w:noVBand="1"/>
      </w:tblPr>
      <w:tblGrid>
        <w:gridCol w:w="10205"/>
      </w:tblGrid>
      <w:tr w:rsidR="00311BE8" w:rsidRPr="00053097" w14:paraId="781045C5" w14:textId="77777777" w:rsidTr="00AE022A">
        <w:tc>
          <w:tcPr>
            <w:tcW w:w="10205" w:type="dxa"/>
            <w:shd w:val="clear" w:color="auto" w:fill="FFFFFF"/>
          </w:tcPr>
          <w:p w14:paraId="1EC27360" w14:textId="77777777" w:rsidR="00311BE8" w:rsidRPr="00053097" w:rsidRDefault="00311BE8" w:rsidP="00AE022A">
            <w:pPr>
              <w:tabs>
                <w:tab w:val="left" w:pos="284"/>
                <w:tab w:val="left" w:pos="426"/>
                <w:tab w:val="left" w:pos="851"/>
              </w:tabs>
              <w:ind w:left="284" w:hanging="284"/>
              <w:jc w:val="both"/>
              <w:rPr>
                <w:rFonts w:cs="Arial"/>
                <w:sz w:val="18"/>
                <w:szCs w:val="18"/>
              </w:rPr>
            </w:pPr>
            <w:r w:rsidRPr="00053097">
              <w:rPr>
                <w:rFonts w:cs="Arial"/>
                <w:b/>
                <w:sz w:val="18"/>
                <w:szCs w:val="18"/>
              </w:rPr>
              <w:t>Le prestazioni d)</w:t>
            </w:r>
            <w:r w:rsidRPr="00053097">
              <w:rPr>
                <w:rFonts w:cs="Arial"/>
                <w:sz w:val="18"/>
                <w:szCs w:val="18"/>
              </w:rPr>
              <w:t xml:space="preserve"> - </w:t>
            </w:r>
            <w:r w:rsidRPr="00053097">
              <w:rPr>
                <w:rFonts w:cs="Arial"/>
                <w:b/>
                <w:sz w:val="18"/>
                <w:szCs w:val="18"/>
              </w:rPr>
              <w:t>e)</w:t>
            </w:r>
            <w:r w:rsidRPr="00053097">
              <w:rPr>
                <w:rFonts w:cs="Arial"/>
                <w:sz w:val="18"/>
                <w:szCs w:val="18"/>
              </w:rPr>
              <w:t xml:space="preserve"> non saranno effettuate per:</w:t>
            </w:r>
          </w:p>
          <w:p w14:paraId="24D0FEC5" w14:textId="77777777" w:rsidR="00311BE8" w:rsidRPr="00053097" w:rsidRDefault="00311BE8" w:rsidP="00AE022A">
            <w:pPr>
              <w:tabs>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left="142" w:hanging="142"/>
              <w:jc w:val="both"/>
              <w:rPr>
                <w:rFonts w:cs="Arial"/>
                <w:sz w:val="18"/>
                <w:szCs w:val="18"/>
              </w:rPr>
            </w:pPr>
            <w:r w:rsidRPr="00053097">
              <w:rPr>
                <w:rFonts w:cs="Arial"/>
                <w:sz w:val="18"/>
                <w:szCs w:val="18"/>
              </w:rPr>
              <w:t>-</w:t>
            </w:r>
            <w:r w:rsidRPr="00053097">
              <w:rPr>
                <w:rFonts w:cs="Arial"/>
                <w:sz w:val="18"/>
                <w:szCs w:val="18"/>
              </w:rPr>
              <w:tab/>
              <w:t>distorsioni, fratture leggere, infermità o lesioni curabili, a giudizio dei medici, sul posto o nel corso del viaggio o che, comunque, non ne impediscano la prosecuzione;</w:t>
            </w:r>
          </w:p>
          <w:p w14:paraId="00CA9DB1" w14:textId="77777777" w:rsidR="00311BE8" w:rsidRPr="00053097" w:rsidRDefault="00311BE8" w:rsidP="00AE022A">
            <w:pPr>
              <w:tabs>
                <w:tab w:val="left" w:pos="142"/>
                <w:tab w:val="left" w:pos="426"/>
              </w:tabs>
              <w:jc w:val="both"/>
              <w:rPr>
                <w:rFonts w:cs="Arial"/>
                <w:sz w:val="18"/>
                <w:szCs w:val="18"/>
              </w:rPr>
            </w:pPr>
            <w:r w:rsidRPr="00053097">
              <w:rPr>
                <w:rFonts w:cs="Arial"/>
                <w:sz w:val="18"/>
                <w:szCs w:val="18"/>
              </w:rPr>
              <w:t>-</w:t>
            </w:r>
            <w:r w:rsidRPr="00053097">
              <w:rPr>
                <w:rFonts w:cs="Arial"/>
                <w:sz w:val="18"/>
                <w:szCs w:val="18"/>
              </w:rPr>
              <w:tab/>
              <w:t>malattie infettive nel caso in cui il trasporto implichi violazione di norme sanitarie nazionali od internazionali;</w:t>
            </w:r>
          </w:p>
        </w:tc>
      </w:tr>
    </w:tbl>
    <w:p w14:paraId="235198CC"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i/>
          <w:sz w:val="18"/>
          <w:szCs w:val="18"/>
          <w:highlight w:val="yellow"/>
        </w:rPr>
      </w:pPr>
    </w:p>
    <w:p w14:paraId="0C5F7D4A"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i/>
          <w:sz w:val="18"/>
          <w:szCs w:val="18"/>
        </w:rPr>
        <w:t>f)</w:t>
      </w:r>
      <w:r w:rsidRPr="00053097">
        <w:rPr>
          <w:rFonts w:cs="Arial"/>
          <w:sz w:val="18"/>
          <w:szCs w:val="18"/>
        </w:rPr>
        <w:tab/>
      </w:r>
      <w:r w:rsidRPr="00053097">
        <w:rPr>
          <w:rFonts w:cs="Arial"/>
          <w:b/>
          <w:bCs/>
          <w:sz w:val="18"/>
          <w:szCs w:val="18"/>
        </w:rPr>
        <w:t>assistenza infermieristica</w:t>
      </w:r>
      <w:r w:rsidRPr="00053097">
        <w:rPr>
          <w:rFonts w:cs="Arial"/>
          <w:sz w:val="18"/>
          <w:szCs w:val="18"/>
        </w:rPr>
        <w:t xml:space="preserve"> presso la residenza dell’Assicurato, dopo il suo rientro sanitario organizzato. Allianz Global Assistance terrà a proprio carico le spese relative ai primi due giorni di assistenza;</w:t>
      </w:r>
    </w:p>
    <w:p w14:paraId="465635AE" w14:textId="77777777" w:rsidR="00311BE8" w:rsidRPr="00053097" w:rsidRDefault="00311BE8" w:rsidP="00311BE8">
      <w:pPr>
        <w:tabs>
          <w:tab w:val="left" w:pos="284"/>
          <w:tab w:val="left" w:pos="42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sz w:val="18"/>
          <w:szCs w:val="18"/>
        </w:rPr>
        <w:t>g)</w:t>
      </w:r>
      <w:r w:rsidRPr="00053097">
        <w:rPr>
          <w:rFonts w:cs="Arial"/>
          <w:sz w:val="18"/>
          <w:szCs w:val="18"/>
        </w:rPr>
        <w:tab/>
      </w:r>
      <w:r w:rsidRPr="00053097">
        <w:rPr>
          <w:rFonts w:cs="Arial"/>
          <w:b/>
          <w:bCs/>
          <w:sz w:val="18"/>
          <w:szCs w:val="18"/>
        </w:rPr>
        <w:t>Spese mediche</w:t>
      </w:r>
      <w:r w:rsidRPr="00053097">
        <w:rPr>
          <w:rFonts w:cs="Arial"/>
          <w:sz w:val="18"/>
          <w:szCs w:val="18"/>
        </w:rPr>
        <w:t xml:space="preserve"> – Allianz Global Assistance, preventivamente contattata, provvede:</w:t>
      </w:r>
    </w:p>
    <w:p w14:paraId="74563E15" w14:textId="77777777" w:rsidR="00311BE8" w:rsidRPr="00053097" w:rsidRDefault="00311BE8" w:rsidP="00311BE8">
      <w:pPr>
        <w:tabs>
          <w:tab w:val="left" w:pos="284"/>
          <w:tab w:val="left" w:pos="567"/>
          <w:tab w:val="left" w:pos="851"/>
          <w:tab w:val="left" w:pos="1134"/>
          <w:tab w:val="left" w:pos="1418"/>
        </w:tabs>
        <w:ind w:left="284" w:right="27"/>
        <w:jc w:val="both"/>
        <w:rPr>
          <w:rFonts w:cs="Arial"/>
          <w:b/>
          <w:bCs/>
          <w:sz w:val="18"/>
          <w:szCs w:val="18"/>
        </w:rPr>
      </w:pPr>
      <w:r w:rsidRPr="00053097">
        <w:rPr>
          <w:rFonts w:cs="Arial"/>
          <w:b/>
          <w:bCs/>
          <w:sz w:val="18"/>
          <w:szCs w:val="18"/>
        </w:rPr>
        <w:t>1)</w:t>
      </w:r>
      <w:r w:rsidRPr="00053097">
        <w:rPr>
          <w:rFonts w:cs="Arial"/>
          <w:b/>
          <w:bCs/>
          <w:sz w:val="18"/>
          <w:szCs w:val="18"/>
        </w:rPr>
        <w:tab/>
        <w:t>al pagamento diretto fino a:</w:t>
      </w:r>
    </w:p>
    <w:p w14:paraId="2B989EB8" w14:textId="049E8996" w:rsidR="00311BE8" w:rsidRPr="00053097" w:rsidRDefault="00311BE8" w:rsidP="00311BE8">
      <w:pPr>
        <w:tabs>
          <w:tab w:val="left" w:pos="567"/>
          <w:tab w:val="left" w:pos="851"/>
          <w:tab w:val="left" w:pos="1134"/>
          <w:tab w:val="left" w:pos="1418"/>
        </w:tabs>
        <w:ind w:left="284" w:right="27"/>
        <w:jc w:val="both"/>
        <w:rPr>
          <w:rFonts w:cs="Arial"/>
          <w:sz w:val="18"/>
          <w:szCs w:val="18"/>
        </w:rPr>
      </w:pPr>
      <w:r w:rsidRPr="00053097">
        <w:rPr>
          <w:rFonts w:cs="Arial"/>
          <w:sz w:val="18"/>
          <w:szCs w:val="18"/>
        </w:rPr>
        <w:t xml:space="preserve">• </w:t>
      </w:r>
      <w:r w:rsidRPr="00053097">
        <w:rPr>
          <w:rFonts w:cs="Arial"/>
          <w:b/>
          <w:sz w:val="18"/>
          <w:szCs w:val="18"/>
        </w:rPr>
        <w:t>€</w:t>
      </w:r>
      <w:r w:rsidRPr="00053097">
        <w:rPr>
          <w:rFonts w:cs="Arial"/>
          <w:sz w:val="18"/>
          <w:szCs w:val="18"/>
        </w:rPr>
        <w:t xml:space="preserve">   </w:t>
      </w:r>
      <w:r w:rsidR="00965FA6" w:rsidRPr="00053097">
        <w:rPr>
          <w:rFonts w:cs="Arial"/>
          <w:sz w:val="18"/>
          <w:szCs w:val="18"/>
        </w:rPr>
        <w:t>30</w:t>
      </w:r>
      <w:r w:rsidRPr="00053097">
        <w:rPr>
          <w:rFonts w:cs="Arial"/>
          <w:b/>
          <w:sz w:val="18"/>
          <w:szCs w:val="18"/>
        </w:rPr>
        <w:t>.000,00</w:t>
      </w:r>
      <w:r w:rsidRPr="00053097">
        <w:rPr>
          <w:rFonts w:cs="Arial"/>
          <w:sz w:val="18"/>
          <w:szCs w:val="18"/>
        </w:rPr>
        <w:t xml:space="preserve"> viaggi con destinazione Europa/Mondo</w:t>
      </w:r>
    </w:p>
    <w:p w14:paraId="190DD2AF" w14:textId="7375ADEE" w:rsidR="00311BE8" w:rsidRPr="00053097" w:rsidRDefault="00311BE8" w:rsidP="00311BE8">
      <w:pPr>
        <w:tabs>
          <w:tab w:val="left" w:pos="567"/>
          <w:tab w:val="left" w:pos="851"/>
          <w:tab w:val="left" w:pos="1134"/>
          <w:tab w:val="left" w:pos="1418"/>
        </w:tabs>
        <w:ind w:left="284" w:right="27"/>
        <w:jc w:val="both"/>
        <w:rPr>
          <w:rFonts w:cs="Arial"/>
          <w:sz w:val="18"/>
          <w:szCs w:val="18"/>
        </w:rPr>
      </w:pPr>
      <w:r w:rsidRPr="00053097">
        <w:rPr>
          <w:rFonts w:cs="Arial"/>
          <w:sz w:val="18"/>
          <w:szCs w:val="18"/>
        </w:rPr>
        <w:t xml:space="preserve">• </w:t>
      </w:r>
      <w:r w:rsidRPr="00053097">
        <w:rPr>
          <w:rFonts w:cs="Arial"/>
          <w:b/>
          <w:sz w:val="18"/>
          <w:szCs w:val="18"/>
        </w:rPr>
        <w:t xml:space="preserve">€      </w:t>
      </w:r>
      <w:r w:rsidR="00965FA6" w:rsidRPr="00053097">
        <w:rPr>
          <w:rFonts w:cs="Arial"/>
          <w:b/>
          <w:sz w:val="18"/>
          <w:szCs w:val="18"/>
        </w:rPr>
        <w:t>1.00</w:t>
      </w:r>
      <w:r w:rsidRPr="00053097">
        <w:rPr>
          <w:rFonts w:cs="Arial"/>
          <w:b/>
          <w:sz w:val="18"/>
          <w:szCs w:val="18"/>
        </w:rPr>
        <w:t>0,00</w:t>
      </w:r>
      <w:r w:rsidRPr="00053097">
        <w:rPr>
          <w:rFonts w:cs="Arial"/>
          <w:sz w:val="18"/>
          <w:szCs w:val="18"/>
        </w:rPr>
        <w:t xml:space="preserve"> viaggi con destinazione Italia</w:t>
      </w:r>
    </w:p>
    <w:p w14:paraId="4258553F" w14:textId="77777777" w:rsidR="00311BE8" w:rsidRPr="00053097" w:rsidRDefault="00311BE8" w:rsidP="00311BE8">
      <w:pPr>
        <w:tabs>
          <w:tab w:val="left" w:pos="567"/>
          <w:tab w:val="left" w:pos="851"/>
          <w:tab w:val="left" w:pos="1134"/>
          <w:tab w:val="left" w:pos="1418"/>
        </w:tabs>
        <w:ind w:left="284" w:right="27"/>
        <w:jc w:val="both"/>
        <w:rPr>
          <w:rFonts w:cs="Arial"/>
          <w:sz w:val="18"/>
          <w:szCs w:val="18"/>
        </w:rPr>
      </w:pPr>
      <w:r w:rsidRPr="00053097">
        <w:rPr>
          <w:rFonts w:cs="Arial"/>
          <w:sz w:val="18"/>
          <w:szCs w:val="18"/>
        </w:rPr>
        <w:t xml:space="preserve">delle spese ospedaliere e chirurgiche con il sottolimite per le rette di degenza </w:t>
      </w:r>
      <w:r w:rsidRPr="00053097">
        <w:rPr>
          <w:rFonts w:cs="Arial"/>
          <w:b/>
          <w:sz w:val="18"/>
          <w:szCs w:val="18"/>
        </w:rPr>
        <w:t>di € 250,00</w:t>
      </w:r>
      <w:r w:rsidRPr="00053097">
        <w:rPr>
          <w:rFonts w:cs="Arial"/>
          <w:sz w:val="18"/>
          <w:szCs w:val="18"/>
        </w:rPr>
        <w:t xml:space="preserve"> al giorno.</w:t>
      </w:r>
    </w:p>
    <w:p w14:paraId="51CB2B47" w14:textId="77777777" w:rsidR="00311BE8" w:rsidRPr="00053097" w:rsidRDefault="00311BE8" w:rsidP="00311BE8">
      <w:pPr>
        <w:tabs>
          <w:tab w:val="left" w:pos="567"/>
          <w:tab w:val="left" w:pos="851"/>
          <w:tab w:val="left" w:pos="1134"/>
          <w:tab w:val="left" w:pos="1418"/>
        </w:tabs>
        <w:ind w:left="284" w:right="27"/>
        <w:jc w:val="both"/>
        <w:rPr>
          <w:rFonts w:cs="Arial"/>
          <w:sz w:val="18"/>
          <w:szCs w:val="18"/>
        </w:rPr>
      </w:pPr>
      <w:r w:rsidRPr="00053097">
        <w:rPr>
          <w:rFonts w:cs="Arial"/>
          <w:sz w:val="18"/>
          <w:szCs w:val="18"/>
        </w:rPr>
        <w:t>Nei casi in cui la Centrale Operativa non possa effettuare il pagamento diretto, le spese saranno rimborsate sempreché autorizzate dalla Centrale Operativa contattata preventivamente o, comunque, non oltre la data di dimissioni dell’Assicurato.</w:t>
      </w:r>
    </w:p>
    <w:p w14:paraId="7A481104" w14:textId="77777777" w:rsidR="00311BE8" w:rsidRPr="00053097" w:rsidRDefault="00311BE8" w:rsidP="00311BE8">
      <w:pPr>
        <w:tabs>
          <w:tab w:val="left" w:pos="567"/>
          <w:tab w:val="left" w:pos="851"/>
          <w:tab w:val="left" w:pos="1134"/>
          <w:tab w:val="left" w:pos="1418"/>
        </w:tabs>
        <w:ind w:left="284" w:right="27"/>
        <w:jc w:val="both"/>
        <w:rPr>
          <w:rFonts w:cs="Arial"/>
          <w:sz w:val="18"/>
          <w:szCs w:val="18"/>
        </w:rPr>
      </w:pPr>
    </w:p>
    <w:tbl>
      <w:tblPr>
        <w:tblW w:w="0" w:type="auto"/>
        <w:tblInd w:w="94"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shd w:val="clear" w:color="auto" w:fill="DBE5F1"/>
        <w:tblLook w:val="04A0" w:firstRow="1" w:lastRow="0" w:firstColumn="1" w:lastColumn="0" w:noHBand="0" w:noVBand="1"/>
      </w:tblPr>
      <w:tblGrid>
        <w:gridCol w:w="10205"/>
      </w:tblGrid>
      <w:tr w:rsidR="00311BE8" w:rsidRPr="00053097" w14:paraId="57D28517" w14:textId="77777777" w:rsidTr="00AE022A">
        <w:tc>
          <w:tcPr>
            <w:tcW w:w="10205" w:type="dxa"/>
            <w:shd w:val="clear" w:color="auto" w:fill="DBE5F1"/>
          </w:tcPr>
          <w:p w14:paraId="39C1B892" w14:textId="77777777" w:rsidR="00311BE8" w:rsidRPr="00053097" w:rsidRDefault="00311BE8" w:rsidP="00AE022A">
            <w:pPr>
              <w:tabs>
                <w:tab w:val="left" w:pos="284"/>
                <w:tab w:val="left" w:pos="567"/>
                <w:tab w:val="left" w:pos="851"/>
                <w:tab w:val="left" w:pos="1134"/>
                <w:tab w:val="left" w:pos="1418"/>
              </w:tabs>
              <w:ind w:left="284" w:right="27"/>
              <w:jc w:val="center"/>
              <w:rPr>
                <w:rFonts w:cs="Arial"/>
                <w:b/>
                <w:sz w:val="18"/>
                <w:szCs w:val="18"/>
              </w:rPr>
            </w:pPr>
            <w:r w:rsidRPr="00053097">
              <w:rPr>
                <w:rFonts w:cs="Arial"/>
                <w:b/>
                <w:sz w:val="18"/>
                <w:szCs w:val="18"/>
              </w:rPr>
              <w:t>Nessun rimborso è previsto senza alcun contatto con la Centrale Operativa.</w:t>
            </w:r>
          </w:p>
        </w:tc>
      </w:tr>
    </w:tbl>
    <w:p w14:paraId="4248AB35"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p>
    <w:p w14:paraId="78DCE0A6"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Nel limite del capitale assicurato, Allianz Global Assistance provvede, anche senza preventiva autorizzazione:</w:t>
      </w:r>
    </w:p>
    <w:p w14:paraId="4CA33CAF" w14:textId="77777777" w:rsidR="00311BE8" w:rsidRPr="00053097" w:rsidRDefault="00311BE8" w:rsidP="00311BE8">
      <w:pPr>
        <w:tabs>
          <w:tab w:val="left" w:pos="284"/>
          <w:tab w:val="left" w:pos="567"/>
          <w:tab w:val="left" w:pos="851"/>
          <w:tab w:val="left" w:pos="1134"/>
          <w:tab w:val="left" w:pos="1418"/>
        </w:tabs>
        <w:ind w:left="284" w:right="27"/>
        <w:jc w:val="both"/>
        <w:rPr>
          <w:rFonts w:cs="Arial"/>
          <w:b/>
          <w:bCs/>
          <w:sz w:val="18"/>
          <w:szCs w:val="18"/>
        </w:rPr>
      </w:pPr>
      <w:r w:rsidRPr="00053097">
        <w:rPr>
          <w:rFonts w:cs="Arial"/>
          <w:b/>
          <w:bCs/>
          <w:sz w:val="18"/>
          <w:szCs w:val="18"/>
        </w:rPr>
        <w:t>2) al rimborso fino a:</w:t>
      </w:r>
    </w:p>
    <w:p w14:paraId="2D5BF37F"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b/>
          <w:sz w:val="18"/>
          <w:szCs w:val="18"/>
        </w:rPr>
        <w:t>• €   3.000,00</w:t>
      </w:r>
      <w:r w:rsidRPr="00053097">
        <w:rPr>
          <w:rFonts w:cs="Arial"/>
          <w:sz w:val="18"/>
          <w:szCs w:val="18"/>
        </w:rPr>
        <w:t xml:space="preserve"> viaggi con destinazione Europa/Mondo</w:t>
      </w:r>
    </w:p>
    <w:p w14:paraId="3B991485"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b/>
          <w:sz w:val="18"/>
          <w:szCs w:val="18"/>
        </w:rPr>
        <w:t>• €   1.000,00</w:t>
      </w:r>
      <w:r w:rsidRPr="00053097">
        <w:rPr>
          <w:rFonts w:cs="Arial"/>
          <w:sz w:val="18"/>
          <w:szCs w:val="18"/>
        </w:rPr>
        <w:t xml:space="preserve"> viaggi con destinazione Italia</w:t>
      </w:r>
    </w:p>
    <w:p w14:paraId="7AB513CB"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delle spese di trasporto dal luogo dell’evento al centro medico di pronto soccorso o di primo ricovero;</w:t>
      </w:r>
    </w:p>
    <w:p w14:paraId="0FC55F04" w14:textId="77777777" w:rsidR="00311BE8" w:rsidRPr="00053097" w:rsidRDefault="00311BE8" w:rsidP="00311BE8">
      <w:pPr>
        <w:tabs>
          <w:tab w:val="left" w:pos="284"/>
          <w:tab w:val="left" w:pos="567"/>
          <w:tab w:val="left" w:pos="851"/>
          <w:tab w:val="left" w:pos="1134"/>
          <w:tab w:val="left" w:pos="1418"/>
        </w:tabs>
        <w:ind w:left="284" w:right="27"/>
        <w:jc w:val="both"/>
        <w:rPr>
          <w:rFonts w:cs="Arial"/>
          <w:b/>
          <w:bCs/>
          <w:sz w:val="18"/>
          <w:szCs w:val="18"/>
        </w:rPr>
      </w:pPr>
    </w:p>
    <w:p w14:paraId="21DAD121" w14:textId="77777777" w:rsidR="00311BE8" w:rsidRPr="00053097" w:rsidRDefault="00311BE8" w:rsidP="00311BE8">
      <w:pPr>
        <w:tabs>
          <w:tab w:val="left" w:pos="284"/>
          <w:tab w:val="left" w:pos="567"/>
          <w:tab w:val="left" w:pos="851"/>
          <w:tab w:val="left" w:pos="1134"/>
          <w:tab w:val="left" w:pos="1418"/>
        </w:tabs>
        <w:ind w:left="284" w:right="27"/>
        <w:jc w:val="both"/>
        <w:rPr>
          <w:rFonts w:cs="Arial"/>
          <w:b/>
          <w:bCs/>
          <w:sz w:val="18"/>
          <w:szCs w:val="18"/>
        </w:rPr>
      </w:pPr>
      <w:r w:rsidRPr="00053097">
        <w:rPr>
          <w:rFonts w:cs="Arial"/>
          <w:b/>
          <w:bCs/>
          <w:sz w:val="18"/>
          <w:szCs w:val="18"/>
        </w:rPr>
        <w:t>3) al rimborso fino a:</w:t>
      </w:r>
    </w:p>
    <w:p w14:paraId="6295AD10" w14:textId="77777777" w:rsidR="00311BE8" w:rsidRPr="00053097" w:rsidRDefault="00311BE8" w:rsidP="00311BE8">
      <w:pPr>
        <w:shd w:val="clear" w:color="auto" w:fill="FFFFFF"/>
        <w:tabs>
          <w:tab w:val="left" w:pos="284"/>
          <w:tab w:val="left" w:pos="567"/>
          <w:tab w:val="left" w:pos="851"/>
          <w:tab w:val="left" w:pos="1134"/>
          <w:tab w:val="left" w:pos="1418"/>
        </w:tabs>
        <w:ind w:left="284" w:right="27"/>
        <w:jc w:val="both"/>
        <w:rPr>
          <w:rFonts w:cs="Arial"/>
          <w:sz w:val="18"/>
          <w:szCs w:val="18"/>
        </w:rPr>
      </w:pPr>
      <w:r w:rsidRPr="00053097">
        <w:rPr>
          <w:rFonts w:cs="Arial"/>
          <w:b/>
          <w:sz w:val="18"/>
          <w:szCs w:val="18"/>
        </w:rPr>
        <w:t>• €   1.000,00</w:t>
      </w:r>
      <w:r w:rsidRPr="00053097">
        <w:rPr>
          <w:rFonts w:cs="Arial"/>
          <w:sz w:val="18"/>
          <w:szCs w:val="18"/>
        </w:rPr>
        <w:t xml:space="preserve"> viaggi con destinazione Europa/Mondo</w:t>
      </w:r>
    </w:p>
    <w:p w14:paraId="231D22FE" w14:textId="77777777" w:rsidR="00311BE8" w:rsidRPr="00053097" w:rsidRDefault="00311BE8" w:rsidP="00311BE8">
      <w:pPr>
        <w:shd w:val="clear" w:color="auto" w:fill="FFFFFF"/>
        <w:tabs>
          <w:tab w:val="left" w:pos="284"/>
          <w:tab w:val="left" w:pos="567"/>
          <w:tab w:val="left" w:pos="851"/>
          <w:tab w:val="left" w:pos="1134"/>
          <w:tab w:val="left" w:pos="1418"/>
        </w:tabs>
        <w:ind w:left="284" w:right="27"/>
        <w:jc w:val="both"/>
        <w:rPr>
          <w:rFonts w:cs="Arial"/>
          <w:sz w:val="18"/>
          <w:szCs w:val="18"/>
        </w:rPr>
      </w:pPr>
      <w:r w:rsidRPr="00053097">
        <w:rPr>
          <w:rFonts w:cs="Arial"/>
          <w:b/>
          <w:sz w:val="18"/>
          <w:szCs w:val="18"/>
        </w:rPr>
        <w:t>• €      500,00</w:t>
      </w:r>
      <w:r w:rsidRPr="00053097">
        <w:rPr>
          <w:rFonts w:cs="Arial"/>
          <w:sz w:val="18"/>
          <w:szCs w:val="18"/>
        </w:rPr>
        <w:t xml:space="preserve"> viaggi con destinazione Italia</w:t>
      </w:r>
    </w:p>
    <w:p w14:paraId="2FD43E7F"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delle spese:</w:t>
      </w:r>
    </w:p>
    <w:p w14:paraId="7C6E47E7"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 per visite mediche,</w:t>
      </w:r>
    </w:p>
    <w:p w14:paraId="2DC96AD8"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 farmaceutiche, purché sostenute a seguito di prescrizione medica,</w:t>
      </w:r>
    </w:p>
    <w:p w14:paraId="2314B8F6"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 per cure ambulatoriali,</w:t>
      </w:r>
    </w:p>
    <w:p w14:paraId="6D087CB2"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 di soccorso e ricerca in mare e montagna.</w:t>
      </w:r>
    </w:p>
    <w:p w14:paraId="79A4B5DE" w14:textId="77777777" w:rsidR="00311BE8" w:rsidRPr="00053097" w:rsidRDefault="00311BE8" w:rsidP="00311BE8">
      <w:pPr>
        <w:tabs>
          <w:tab w:val="left" w:pos="284"/>
          <w:tab w:val="left" w:pos="851"/>
          <w:tab w:val="left" w:pos="1134"/>
          <w:tab w:val="left" w:pos="1418"/>
        </w:tabs>
        <w:ind w:left="284" w:right="27"/>
        <w:jc w:val="both"/>
        <w:rPr>
          <w:rFonts w:cs="Arial"/>
          <w:color w:val="000000"/>
          <w:sz w:val="18"/>
          <w:szCs w:val="18"/>
        </w:rPr>
      </w:pPr>
      <w:r w:rsidRPr="00053097">
        <w:rPr>
          <w:rFonts w:cs="Arial"/>
          <w:sz w:val="18"/>
          <w:szCs w:val="18"/>
        </w:rPr>
        <w:t xml:space="preserve">• per cure sostenute al rientro, </w:t>
      </w:r>
      <w:r w:rsidRPr="00053097">
        <w:rPr>
          <w:rFonts w:cs="Arial"/>
          <w:b/>
          <w:sz w:val="18"/>
          <w:szCs w:val="18"/>
        </w:rPr>
        <w:t>entro 30 giorni</w:t>
      </w:r>
      <w:r w:rsidRPr="00053097">
        <w:rPr>
          <w:rFonts w:cs="Arial"/>
          <w:sz w:val="18"/>
          <w:szCs w:val="18"/>
        </w:rPr>
        <w:t xml:space="preserve">, per le dirette conseguenze di un infortunio verificatosi in viaggio. </w:t>
      </w:r>
      <w:r w:rsidRPr="00053097">
        <w:rPr>
          <w:rFonts w:cs="Arial"/>
          <w:color w:val="000000"/>
          <w:sz w:val="18"/>
          <w:szCs w:val="18"/>
        </w:rPr>
        <w:t xml:space="preserve">La garanzia è operante per il solo caso di infortunio avvenuto all’estero e nel limite di </w:t>
      </w:r>
      <w:r w:rsidRPr="00053097">
        <w:rPr>
          <w:rFonts w:cs="Arial"/>
          <w:b/>
          <w:color w:val="000000"/>
          <w:sz w:val="18"/>
          <w:szCs w:val="18"/>
        </w:rPr>
        <w:t>€ 500,00</w:t>
      </w:r>
      <w:r w:rsidRPr="00053097">
        <w:rPr>
          <w:rFonts w:cs="Arial"/>
          <w:color w:val="000000"/>
          <w:sz w:val="18"/>
          <w:szCs w:val="18"/>
        </w:rPr>
        <w:t>.</w:t>
      </w:r>
    </w:p>
    <w:p w14:paraId="3EE1F392" w14:textId="77777777" w:rsidR="00311BE8" w:rsidRPr="00053097" w:rsidRDefault="00311BE8" w:rsidP="00311BE8">
      <w:pPr>
        <w:tabs>
          <w:tab w:val="left" w:pos="284"/>
          <w:tab w:val="left" w:pos="567"/>
          <w:tab w:val="left" w:pos="851"/>
          <w:tab w:val="left" w:pos="1134"/>
          <w:tab w:val="left" w:pos="1418"/>
        </w:tabs>
        <w:ind w:left="284" w:right="27"/>
        <w:jc w:val="both"/>
        <w:rPr>
          <w:rFonts w:cs="Arial"/>
          <w:b/>
          <w:bCs/>
          <w:sz w:val="18"/>
          <w:szCs w:val="18"/>
        </w:rPr>
      </w:pPr>
    </w:p>
    <w:p w14:paraId="7D49ED7F" w14:textId="77777777" w:rsidR="00311BE8" w:rsidRPr="00053097" w:rsidRDefault="00311BE8" w:rsidP="00311BE8">
      <w:pPr>
        <w:tabs>
          <w:tab w:val="left" w:pos="284"/>
          <w:tab w:val="left" w:pos="567"/>
          <w:tab w:val="left" w:pos="851"/>
          <w:tab w:val="left" w:pos="1134"/>
          <w:tab w:val="left" w:pos="1418"/>
        </w:tabs>
        <w:ind w:left="284" w:right="27"/>
        <w:jc w:val="both"/>
        <w:rPr>
          <w:rFonts w:cs="Arial"/>
          <w:b/>
          <w:bCs/>
          <w:sz w:val="18"/>
          <w:szCs w:val="18"/>
        </w:rPr>
      </w:pPr>
      <w:r w:rsidRPr="00053097">
        <w:rPr>
          <w:rFonts w:cs="Arial"/>
          <w:b/>
          <w:bCs/>
          <w:sz w:val="18"/>
          <w:szCs w:val="18"/>
        </w:rPr>
        <w:t>4) al rimborso fino a € 250,00 delle spese:</w:t>
      </w:r>
    </w:p>
    <w:p w14:paraId="18290997"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 mediche di bordo;</w:t>
      </w:r>
    </w:p>
    <w:p w14:paraId="7961A145"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 per cure odontoiatriche urgenti;</w:t>
      </w:r>
    </w:p>
    <w:p w14:paraId="3174D5D8" w14:textId="77777777" w:rsidR="00311BE8" w:rsidRPr="00053097" w:rsidRDefault="00311BE8" w:rsidP="00311BE8">
      <w:pPr>
        <w:tabs>
          <w:tab w:val="left" w:pos="284"/>
          <w:tab w:val="left" w:pos="567"/>
          <w:tab w:val="left" w:pos="851"/>
          <w:tab w:val="left" w:pos="1134"/>
          <w:tab w:val="left" w:pos="1418"/>
        </w:tabs>
        <w:ind w:left="284" w:right="27"/>
        <w:jc w:val="both"/>
        <w:rPr>
          <w:rFonts w:cs="Arial"/>
          <w:sz w:val="18"/>
          <w:szCs w:val="18"/>
          <w:highlight w:val="yellow"/>
        </w:rPr>
      </w:pPr>
    </w:p>
    <w:tbl>
      <w:tblPr>
        <w:tblW w:w="0" w:type="auto"/>
        <w:tblInd w:w="108"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shd w:val="clear" w:color="auto" w:fill="DBE5F1"/>
        <w:tblLook w:val="04A0" w:firstRow="1" w:lastRow="0" w:firstColumn="1" w:lastColumn="0" w:noHBand="0" w:noVBand="1"/>
      </w:tblPr>
      <w:tblGrid>
        <w:gridCol w:w="10205"/>
      </w:tblGrid>
      <w:tr w:rsidR="00311BE8" w:rsidRPr="00053097" w14:paraId="2F87D7C1" w14:textId="77777777" w:rsidTr="00AE022A">
        <w:tc>
          <w:tcPr>
            <w:tcW w:w="10205" w:type="dxa"/>
            <w:shd w:val="clear" w:color="auto" w:fill="DBE5F1"/>
          </w:tcPr>
          <w:p w14:paraId="6A3C8A05" w14:textId="77777777" w:rsidR="00311BE8" w:rsidRPr="00053097" w:rsidRDefault="00311BE8" w:rsidP="00AE022A">
            <w:pPr>
              <w:ind w:left="284" w:right="27"/>
              <w:jc w:val="center"/>
              <w:rPr>
                <w:rFonts w:cs="Arial"/>
                <w:b/>
                <w:caps/>
                <w:sz w:val="18"/>
                <w:szCs w:val="18"/>
              </w:rPr>
            </w:pPr>
            <w:r w:rsidRPr="00053097">
              <w:rPr>
                <w:rFonts w:cs="Arial"/>
                <w:b/>
                <w:sz w:val="18"/>
                <w:szCs w:val="18"/>
              </w:rPr>
              <w:t>I rimborsi tutti verranno effettuati con l’applicazione della franchigia di € 50,00 per sinistro.</w:t>
            </w:r>
          </w:p>
        </w:tc>
      </w:tr>
    </w:tbl>
    <w:p w14:paraId="096CDD36" w14:textId="77777777" w:rsidR="00311BE8" w:rsidRPr="00053097" w:rsidRDefault="00311BE8" w:rsidP="00311BE8">
      <w:pPr>
        <w:tabs>
          <w:tab w:val="left" w:pos="284"/>
          <w:tab w:val="left" w:pos="851"/>
        </w:tabs>
        <w:ind w:left="284" w:hanging="284"/>
        <w:jc w:val="both"/>
        <w:rPr>
          <w:rFonts w:cs="Arial"/>
          <w:i/>
          <w:sz w:val="18"/>
          <w:szCs w:val="18"/>
          <w:highlight w:val="yellow"/>
        </w:rPr>
      </w:pPr>
    </w:p>
    <w:p w14:paraId="306F08C8"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h)</w:t>
      </w:r>
      <w:r w:rsidRPr="00053097">
        <w:rPr>
          <w:rFonts w:cs="Arial"/>
          <w:sz w:val="18"/>
          <w:szCs w:val="18"/>
        </w:rPr>
        <w:tab/>
      </w:r>
      <w:r w:rsidRPr="00053097">
        <w:rPr>
          <w:rFonts w:cs="Arial"/>
          <w:b/>
          <w:bCs/>
          <w:sz w:val="18"/>
          <w:szCs w:val="18"/>
        </w:rPr>
        <w:t>rientro contemporaneo dei familiari o di uno dei compagni di viaggio,</w:t>
      </w:r>
      <w:r w:rsidRPr="00053097">
        <w:rPr>
          <w:rFonts w:cs="Arial"/>
          <w:sz w:val="18"/>
          <w:szCs w:val="18"/>
        </w:rPr>
        <w:t xml:space="preserve"> purché assicurati, in seguito al rimpatrio sanitario dell’Assicurato od al suo decesso. La prestazione viene fornita fino alla concorrenza di </w:t>
      </w:r>
      <w:r w:rsidRPr="00053097">
        <w:rPr>
          <w:rFonts w:cs="Arial"/>
          <w:b/>
          <w:bCs/>
          <w:sz w:val="18"/>
          <w:szCs w:val="18"/>
        </w:rPr>
        <w:t>€ 1.000,00</w:t>
      </w:r>
      <w:r w:rsidRPr="00053097">
        <w:rPr>
          <w:rFonts w:cs="Arial"/>
          <w:sz w:val="18"/>
          <w:szCs w:val="18"/>
        </w:rPr>
        <w:t xml:space="preserve"> per evento;</w:t>
      </w:r>
    </w:p>
    <w:p w14:paraId="2EB0A1EC"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i)</w:t>
      </w:r>
      <w:r w:rsidRPr="00053097">
        <w:rPr>
          <w:rFonts w:cs="Arial"/>
          <w:sz w:val="18"/>
          <w:szCs w:val="18"/>
        </w:rPr>
        <w:tab/>
      </w:r>
      <w:r w:rsidRPr="00053097">
        <w:rPr>
          <w:rFonts w:cs="Arial"/>
          <w:b/>
          <w:bCs/>
          <w:sz w:val="18"/>
          <w:szCs w:val="18"/>
        </w:rPr>
        <w:t>rientro accompagnato di un minore assicurato</w:t>
      </w:r>
      <w:r w:rsidRPr="00053097">
        <w:rPr>
          <w:rFonts w:cs="Arial"/>
          <w:sz w:val="18"/>
          <w:szCs w:val="18"/>
        </w:rPr>
        <w:t>. Il minore rientrerà con un accompagnatore designato dall’Assicurato, nei casi in cui l’Assicurato si trovi nell’impossibilità di occuparsene direttamente a seguito di suo infortunio o malattia;</w:t>
      </w:r>
    </w:p>
    <w:p w14:paraId="4940963A"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l)</w:t>
      </w:r>
      <w:r w:rsidRPr="00053097">
        <w:rPr>
          <w:rFonts w:cs="Arial"/>
          <w:sz w:val="18"/>
          <w:szCs w:val="18"/>
        </w:rPr>
        <w:tab/>
      </w:r>
      <w:r w:rsidRPr="00053097">
        <w:rPr>
          <w:rFonts w:cs="Arial"/>
          <w:b/>
          <w:bCs/>
          <w:sz w:val="18"/>
          <w:szCs w:val="18"/>
        </w:rPr>
        <w:t>rientro anticipato dell’Assicurato e dei familiari</w:t>
      </w:r>
      <w:r w:rsidRPr="00053097">
        <w:rPr>
          <w:rFonts w:cs="Arial"/>
          <w:sz w:val="18"/>
          <w:szCs w:val="18"/>
        </w:rPr>
        <w:t>, con lui in viaggio ed assicurati, che per il decesso di un familiare debbano interrompere il viaggio e rientrare alla residenza con un mezzo ed un titolo di viaggio diversi da quelli contrattualmente previsti;</w:t>
      </w:r>
    </w:p>
    <w:p w14:paraId="4DD01173"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m)</w:t>
      </w:r>
      <w:r w:rsidRPr="00053097">
        <w:rPr>
          <w:rFonts w:cs="Arial"/>
          <w:sz w:val="18"/>
          <w:szCs w:val="18"/>
        </w:rPr>
        <w:tab/>
      </w:r>
      <w:r w:rsidRPr="00053097">
        <w:rPr>
          <w:rFonts w:cs="Arial"/>
          <w:b/>
          <w:bCs/>
          <w:sz w:val="18"/>
          <w:szCs w:val="18"/>
        </w:rPr>
        <w:t>viaggio di andata e di ritorno di un familiare</w:t>
      </w:r>
      <w:r w:rsidRPr="00053097">
        <w:rPr>
          <w:rFonts w:cs="Arial"/>
          <w:sz w:val="18"/>
          <w:szCs w:val="18"/>
        </w:rPr>
        <w:t xml:space="preserve"> per assistere l’Assicurato che, in viaggio da solo, sia ricoverato in ospedale per un periodo superiore a 10 giorni in Italia-Europa ed a 15 giorni nel Mondo. Allianz Global Assistance, inoltre, terrà a proprio carico le spese alberghiere di soggiorno fino alla concorrenza di </w:t>
      </w:r>
      <w:r w:rsidRPr="00053097">
        <w:rPr>
          <w:rFonts w:cs="Arial"/>
          <w:b/>
          <w:bCs/>
          <w:sz w:val="18"/>
          <w:szCs w:val="18"/>
        </w:rPr>
        <w:t>€ 250,00</w:t>
      </w:r>
      <w:r w:rsidRPr="00053097">
        <w:rPr>
          <w:rFonts w:cs="Arial"/>
          <w:sz w:val="18"/>
          <w:szCs w:val="18"/>
        </w:rPr>
        <w:t xml:space="preserve"> con un massimo di </w:t>
      </w:r>
      <w:r w:rsidRPr="00053097">
        <w:rPr>
          <w:rFonts w:cs="Arial"/>
          <w:b/>
          <w:bCs/>
          <w:sz w:val="18"/>
          <w:szCs w:val="18"/>
        </w:rPr>
        <w:t>€ 50,00</w:t>
      </w:r>
      <w:r w:rsidRPr="00053097">
        <w:rPr>
          <w:rFonts w:cs="Arial"/>
          <w:sz w:val="18"/>
          <w:szCs w:val="18"/>
        </w:rPr>
        <w:t xml:space="preserve"> al giorno;</w:t>
      </w:r>
    </w:p>
    <w:p w14:paraId="423A5593" w14:textId="77777777" w:rsidR="00311BE8" w:rsidRPr="00053097" w:rsidRDefault="00311BE8" w:rsidP="00311BE8">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i/>
          <w:sz w:val="18"/>
          <w:szCs w:val="18"/>
        </w:rPr>
        <w:t>n)</w:t>
      </w:r>
      <w:r w:rsidRPr="00053097">
        <w:rPr>
          <w:rFonts w:cs="Arial"/>
          <w:sz w:val="18"/>
          <w:szCs w:val="18"/>
        </w:rPr>
        <w:tab/>
      </w:r>
      <w:r w:rsidRPr="00053097">
        <w:rPr>
          <w:rFonts w:cs="Arial"/>
          <w:b/>
          <w:bCs/>
          <w:sz w:val="18"/>
          <w:szCs w:val="18"/>
        </w:rPr>
        <w:t>pagamento delle spese di prolungamento soggiorno</w:t>
      </w:r>
      <w:r w:rsidRPr="00053097">
        <w:rPr>
          <w:rFonts w:cs="Arial"/>
          <w:sz w:val="18"/>
          <w:szCs w:val="18"/>
        </w:rPr>
        <w:t xml:space="preserve"> in albergo (pernottamento e prima colazione), fino ad un importo massimo di </w:t>
      </w:r>
      <w:r w:rsidRPr="00053097">
        <w:rPr>
          <w:rFonts w:cs="Arial"/>
          <w:b/>
          <w:bCs/>
          <w:sz w:val="18"/>
          <w:szCs w:val="18"/>
        </w:rPr>
        <w:t>€ 50,00</w:t>
      </w:r>
      <w:r w:rsidRPr="00053097">
        <w:rPr>
          <w:rFonts w:cs="Arial"/>
          <w:sz w:val="18"/>
          <w:szCs w:val="18"/>
        </w:rPr>
        <w:t xml:space="preserve"> al giorno e per un massimo di tre giorni, qualora lo stato di salute dell’Assicurato, pur non giustificando il ricovero ospedaliero o il rientro sanitario organizzato non gli permetta, dietro prescrizione medica, di intraprendere il viaggio di rientro alla data stabilita;</w:t>
      </w:r>
    </w:p>
    <w:p w14:paraId="52F1B85A"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o)</w:t>
      </w:r>
      <w:r w:rsidRPr="00053097">
        <w:rPr>
          <w:rFonts w:cs="Arial"/>
          <w:sz w:val="18"/>
          <w:szCs w:val="18"/>
        </w:rPr>
        <w:tab/>
      </w:r>
      <w:r w:rsidRPr="00053097">
        <w:rPr>
          <w:rFonts w:cs="Arial"/>
          <w:b/>
          <w:bCs/>
          <w:sz w:val="18"/>
          <w:szCs w:val="18"/>
        </w:rPr>
        <w:t>rientro dell’Assicurato convalescente,</w:t>
      </w:r>
      <w:r w:rsidRPr="00053097">
        <w:rPr>
          <w:rFonts w:cs="Arial"/>
          <w:sz w:val="18"/>
          <w:szCs w:val="18"/>
        </w:rPr>
        <w:t xml:space="preserve"> nei casi in cui il suo stato di salute impedisca il rientro con il mezzo inizialmente previsto;</w:t>
      </w:r>
    </w:p>
    <w:p w14:paraId="1E3A2745"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p)</w:t>
      </w:r>
      <w:r w:rsidRPr="00053097">
        <w:rPr>
          <w:rFonts w:cs="Arial"/>
          <w:sz w:val="18"/>
          <w:szCs w:val="18"/>
        </w:rPr>
        <w:tab/>
      </w:r>
      <w:r w:rsidRPr="00053097">
        <w:rPr>
          <w:rFonts w:cs="Arial"/>
          <w:b/>
          <w:bCs/>
          <w:sz w:val="18"/>
          <w:szCs w:val="18"/>
        </w:rPr>
        <w:t>reperimento ed invio di medicinali urgenti</w:t>
      </w:r>
      <w:r w:rsidRPr="00053097">
        <w:rPr>
          <w:rFonts w:cs="Arial"/>
          <w:sz w:val="18"/>
          <w:szCs w:val="18"/>
        </w:rPr>
        <w:t xml:space="preserve"> irreperibili sul luogo, ma regolarmente registrati in Italia. La spedizione verrà effettuata nel rispetto delle norme locali che regolano il trasporto di medicinali. </w:t>
      </w:r>
      <w:r w:rsidRPr="00053097">
        <w:rPr>
          <w:rFonts w:cs="Arial"/>
          <w:sz w:val="18"/>
          <w:szCs w:val="18"/>
          <w:shd w:val="clear" w:color="auto" w:fill="DBE5F1"/>
        </w:rPr>
        <w:t>Resta a carico dell’Assicurato il costo dei medicinali stessi</w:t>
      </w:r>
      <w:r w:rsidRPr="00053097">
        <w:rPr>
          <w:rFonts w:cs="Arial"/>
          <w:sz w:val="18"/>
          <w:szCs w:val="18"/>
        </w:rPr>
        <w:t>;</w:t>
      </w:r>
    </w:p>
    <w:p w14:paraId="38013BFD"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q)</w:t>
      </w:r>
      <w:r w:rsidRPr="00053097">
        <w:rPr>
          <w:rFonts w:cs="Arial"/>
          <w:sz w:val="18"/>
          <w:szCs w:val="18"/>
        </w:rPr>
        <w:tab/>
      </w:r>
      <w:r w:rsidRPr="00053097">
        <w:rPr>
          <w:rFonts w:cs="Arial"/>
          <w:b/>
          <w:bCs/>
          <w:sz w:val="18"/>
          <w:szCs w:val="18"/>
        </w:rPr>
        <w:t>trasmissione di messaggi urgenti</w:t>
      </w:r>
      <w:r w:rsidRPr="00053097">
        <w:rPr>
          <w:rFonts w:cs="Arial"/>
          <w:sz w:val="18"/>
          <w:szCs w:val="18"/>
        </w:rPr>
        <w:t xml:space="preserve"> a persone, in Italia, con le quali l’Assicurato sia nell’impossibilità di mettersi direttamente in contatto;</w:t>
      </w:r>
    </w:p>
    <w:p w14:paraId="22671C0C"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r)</w:t>
      </w:r>
      <w:r w:rsidRPr="00053097">
        <w:rPr>
          <w:rFonts w:cs="Arial"/>
          <w:sz w:val="18"/>
          <w:szCs w:val="18"/>
        </w:rPr>
        <w:tab/>
      </w:r>
      <w:r w:rsidRPr="00053097">
        <w:rPr>
          <w:rFonts w:cs="Arial"/>
          <w:b/>
          <w:bCs/>
          <w:sz w:val="18"/>
          <w:szCs w:val="18"/>
        </w:rPr>
        <w:t>protezione delle carte di credito,</w:t>
      </w:r>
      <w:r w:rsidRPr="00053097">
        <w:rPr>
          <w:rFonts w:cs="Arial"/>
          <w:sz w:val="18"/>
          <w:szCs w:val="18"/>
        </w:rPr>
        <w:t xml:space="preserve"> avviando con gli istituti emittenti le procedure necessarie al blocco delle carte di credito, dei libretti di assegni e dei traveller’s chèques smarriti o sottratti. </w:t>
      </w:r>
      <w:r w:rsidRPr="00053097">
        <w:rPr>
          <w:rFonts w:cs="Arial"/>
          <w:sz w:val="18"/>
          <w:szCs w:val="18"/>
          <w:shd w:val="clear" w:color="auto" w:fill="DBE5F1"/>
        </w:rPr>
        <w:t>Resta a carico dell’Assicurato il perfezionamento della procedura, secondo il disposto dei singoli titoli di credito</w:t>
      </w:r>
      <w:r w:rsidRPr="00053097">
        <w:rPr>
          <w:rFonts w:cs="Arial"/>
          <w:sz w:val="18"/>
          <w:szCs w:val="18"/>
        </w:rPr>
        <w:t>;</w:t>
      </w:r>
    </w:p>
    <w:p w14:paraId="68ABC89B"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s)</w:t>
      </w:r>
      <w:r w:rsidRPr="00053097">
        <w:rPr>
          <w:rFonts w:cs="Arial"/>
          <w:sz w:val="18"/>
          <w:szCs w:val="18"/>
        </w:rPr>
        <w:tab/>
      </w:r>
      <w:r w:rsidRPr="00053097">
        <w:rPr>
          <w:rFonts w:cs="Arial"/>
          <w:b/>
          <w:bCs/>
          <w:sz w:val="18"/>
          <w:szCs w:val="18"/>
        </w:rPr>
        <w:t>trasporto della salma</w:t>
      </w:r>
      <w:r w:rsidRPr="00053097">
        <w:rPr>
          <w:rFonts w:cs="Arial"/>
          <w:sz w:val="18"/>
          <w:szCs w:val="18"/>
        </w:rPr>
        <w:t xml:space="preserve"> fino al luogo della sepoltura nel paese di residenza. La Centrale Operativa provvederà all’adempimento di tutte le formalità, in conformità con le norme internazionali. </w:t>
      </w:r>
      <w:r w:rsidRPr="00053097">
        <w:rPr>
          <w:rFonts w:cs="Arial"/>
          <w:sz w:val="18"/>
          <w:szCs w:val="18"/>
          <w:shd w:val="clear" w:color="auto" w:fill="DBE5F1"/>
        </w:rPr>
        <w:t>Sono escluse le spese relative alla cerimonia funebre e per l’eventuale recupero della salma</w:t>
      </w:r>
      <w:r w:rsidRPr="00053097">
        <w:rPr>
          <w:rFonts w:cs="Arial"/>
          <w:sz w:val="18"/>
          <w:szCs w:val="18"/>
        </w:rPr>
        <w:t>;</w:t>
      </w:r>
    </w:p>
    <w:p w14:paraId="213BD0C1" w14:textId="77777777" w:rsidR="00311BE8" w:rsidRPr="00053097" w:rsidRDefault="00311BE8" w:rsidP="00311BE8">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i/>
          <w:sz w:val="18"/>
          <w:szCs w:val="18"/>
        </w:rPr>
        <w:t>t)</w:t>
      </w:r>
      <w:r w:rsidRPr="00053097">
        <w:rPr>
          <w:rFonts w:cs="Arial"/>
          <w:i/>
          <w:sz w:val="18"/>
          <w:szCs w:val="18"/>
        </w:rPr>
        <w:tab/>
      </w:r>
      <w:r w:rsidRPr="00053097">
        <w:rPr>
          <w:rFonts w:cs="Arial"/>
          <w:b/>
          <w:bCs/>
          <w:sz w:val="18"/>
          <w:szCs w:val="18"/>
        </w:rPr>
        <w:t>anticipo di denaro</w:t>
      </w:r>
      <w:r w:rsidRPr="00053097">
        <w:rPr>
          <w:rFonts w:cs="Arial"/>
          <w:sz w:val="18"/>
          <w:szCs w:val="18"/>
        </w:rPr>
        <w:t xml:space="preserve"> fino a </w:t>
      </w:r>
      <w:r w:rsidRPr="00053097">
        <w:rPr>
          <w:rFonts w:cs="Arial"/>
          <w:b/>
          <w:bCs/>
          <w:sz w:val="18"/>
          <w:szCs w:val="18"/>
        </w:rPr>
        <w:t>€ 1.000,00</w:t>
      </w:r>
      <w:r w:rsidRPr="00053097">
        <w:rPr>
          <w:rFonts w:cs="Arial"/>
          <w:sz w:val="18"/>
          <w:szCs w:val="18"/>
        </w:rPr>
        <w:t xml:space="preserve"> per spese di prima necessità. L’anticipo sarà concesso </w:t>
      </w:r>
      <w:r w:rsidRPr="00053097">
        <w:rPr>
          <w:rFonts w:cs="Arial"/>
          <w:sz w:val="18"/>
          <w:szCs w:val="18"/>
          <w:shd w:val="clear" w:color="auto" w:fill="DBE5F1"/>
        </w:rPr>
        <w:t>a fronte di adeguate garanzie bancarie</w:t>
      </w:r>
      <w:r w:rsidRPr="00053097">
        <w:rPr>
          <w:rFonts w:cs="Arial"/>
          <w:sz w:val="18"/>
          <w:szCs w:val="18"/>
        </w:rPr>
        <w:t xml:space="preserve"> per i soli casi di effettiva necessità (furto, rapina del bagaglio, ecc.) e </w:t>
      </w:r>
      <w:r w:rsidRPr="00053097">
        <w:rPr>
          <w:rFonts w:cs="Arial"/>
          <w:sz w:val="18"/>
          <w:szCs w:val="18"/>
          <w:shd w:val="clear" w:color="auto" w:fill="DBE5F1"/>
        </w:rPr>
        <w:t>dovrà essere restituito ad Allianz Global Assistance entro trenta giorni dall’anticipo stesso</w:t>
      </w:r>
      <w:r w:rsidRPr="00053097">
        <w:rPr>
          <w:rFonts w:cs="Arial"/>
          <w:sz w:val="18"/>
          <w:szCs w:val="18"/>
        </w:rPr>
        <w:t>;</w:t>
      </w:r>
    </w:p>
    <w:p w14:paraId="0EC44BEA"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u)</w:t>
      </w:r>
      <w:r w:rsidRPr="00053097">
        <w:rPr>
          <w:rFonts w:cs="Arial"/>
          <w:sz w:val="18"/>
          <w:szCs w:val="18"/>
        </w:rPr>
        <w:tab/>
      </w:r>
      <w:r w:rsidRPr="00053097">
        <w:rPr>
          <w:rFonts w:cs="Arial"/>
          <w:b/>
          <w:bCs/>
          <w:sz w:val="18"/>
          <w:szCs w:val="18"/>
        </w:rPr>
        <w:t>costituzione della cauzione penale</w:t>
      </w:r>
      <w:r w:rsidRPr="00053097">
        <w:rPr>
          <w:rFonts w:cs="Arial"/>
          <w:sz w:val="18"/>
          <w:szCs w:val="18"/>
        </w:rPr>
        <w:t xml:space="preserve"> fino a </w:t>
      </w:r>
      <w:r w:rsidRPr="00053097">
        <w:rPr>
          <w:rFonts w:cs="Arial"/>
          <w:b/>
          <w:bCs/>
          <w:sz w:val="18"/>
          <w:szCs w:val="18"/>
        </w:rPr>
        <w:t>€ 3.000,00</w:t>
      </w:r>
      <w:r w:rsidRPr="00053097">
        <w:rPr>
          <w:rFonts w:cs="Arial"/>
          <w:sz w:val="18"/>
          <w:szCs w:val="18"/>
        </w:rPr>
        <w:t xml:space="preserve">, a seguito di fatto colposo dell’Assicurato accaduto all’estero. L’importo, anticipato </w:t>
      </w:r>
      <w:r w:rsidRPr="00053097">
        <w:rPr>
          <w:rFonts w:cs="Arial"/>
          <w:sz w:val="18"/>
          <w:szCs w:val="18"/>
          <w:shd w:val="clear" w:color="auto" w:fill="DBE5F1"/>
        </w:rPr>
        <w:t>a fronte di adeguate garanzie bancarie, dovrà essere restituito ad Allianz Global Assistance entro trenta giorni dall’anticipo stesso</w:t>
      </w:r>
      <w:r w:rsidRPr="00053097">
        <w:rPr>
          <w:rFonts w:cs="Arial"/>
          <w:sz w:val="18"/>
          <w:szCs w:val="18"/>
        </w:rPr>
        <w:t>;</w:t>
      </w:r>
    </w:p>
    <w:p w14:paraId="1BA114A5" w14:textId="77777777" w:rsidR="00311BE8" w:rsidRPr="00053097" w:rsidRDefault="00311BE8" w:rsidP="00311BE8">
      <w:pPr>
        <w:tabs>
          <w:tab w:val="left" w:pos="284"/>
          <w:tab w:val="left" w:pos="851"/>
        </w:tabs>
        <w:ind w:left="284" w:hanging="284"/>
        <w:jc w:val="both"/>
        <w:rPr>
          <w:rFonts w:cs="Arial"/>
          <w:sz w:val="18"/>
          <w:szCs w:val="18"/>
        </w:rPr>
      </w:pPr>
      <w:r w:rsidRPr="00053097">
        <w:rPr>
          <w:rFonts w:cs="Arial"/>
          <w:i/>
          <w:sz w:val="18"/>
          <w:szCs w:val="18"/>
        </w:rPr>
        <w:t>v)</w:t>
      </w:r>
      <w:r w:rsidRPr="00053097">
        <w:rPr>
          <w:rFonts w:cs="Arial"/>
          <w:sz w:val="18"/>
          <w:szCs w:val="18"/>
        </w:rPr>
        <w:tab/>
      </w:r>
      <w:r w:rsidRPr="00053097">
        <w:rPr>
          <w:rFonts w:cs="Arial"/>
          <w:b/>
          <w:bCs/>
          <w:sz w:val="18"/>
          <w:szCs w:val="18"/>
        </w:rPr>
        <w:t>reperimento di un legale all’estero,</w:t>
      </w:r>
      <w:r w:rsidRPr="00053097">
        <w:rPr>
          <w:rFonts w:cs="Arial"/>
          <w:sz w:val="18"/>
          <w:szCs w:val="18"/>
        </w:rPr>
        <w:t xml:space="preserve"> necessario alla tempestiva gestione in loco di controversie che coinvolgano direttamente l’Assicurato. Allianz Global Assistance terrà a proprio carico le spese necessarie fino all’importo di </w:t>
      </w:r>
      <w:r w:rsidRPr="00053097">
        <w:rPr>
          <w:rFonts w:cs="Arial"/>
          <w:b/>
          <w:bCs/>
          <w:sz w:val="18"/>
          <w:szCs w:val="18"/>
        </w:rPr>
        <w:t>€ 500,00</w:t>
      </w:r>
      <w:r w:rsidRPr="00053097">
        <w:rPr>
          <w:rFonts w:cs="Arial"/>
          <w:sz w:val="18"/>
          <w:szCs w:val="18"/>
        </w:rPr>
        <w:t>.</w:t>
      </w:r>
    </w:p>
    <w:p w14:paraId="0DA1C01B" w14:textId="77777777" w:rsidR="00311BE8" w:rsidRPr="00053097" w:rsidRDefault="00311BE8" w:rsidP="00311BE8">
      <w:pPr>
        <w:tabs>
          <w:tab w:val="left" w:pos="284"/>
          <w:tab w:val="left" w:pos="851"/>
        </w:tabs>
        <w:ind w:left="284" w:hanging="284"/>
        <w:jc w:val="both"/>
        <w:rPr>
          <w:rFonts w:cs="Arial"/>
          <w:sz w:val="18"/>
          <w:szCs w:val="18"/>
          <w:highlight w:val="yellow"/>
        </w:rPr>
      </w:pPr>
    </w:p>
    <w:p w14:paraId="11538E33" w14:textId="77777777" w:rsidR="00311BE8" w:rsidRPr="00053097" w:rsidRDefault="00311BE8" w:rsidP="00311BE8">
      <w:pPr>
        <w:tabs>
          <w:tab w:val="left" w:pos="284"/>
          <w:tab w:val="left" w:pos="851"/>
        </w:tabs>
        <w:ind w:left="284" w:hanging="284"/>
        <w:jc w:val="both"/>
        <w:rPr>
          <w:rFonts w:cs="Arial"/>
          <w:sz w:val="18"/>
          <w:szCs w:val="18"/>
          <w:highlight w:val="yellow"/>
        </w:rPr>
      </w:pPr>
    </w:p>
    <w:tbl>
      <w:tblPr>
        <w:tblW w:w="0" w:type="auto"/>
        <w:tblInd w:w="9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FFFFFF"/>
        <w:tblLook w:val="04A0" w:firstRow="1" w:lastRow="0" w:firstColumn="1" w:lastColumn="0" w:noHBand="0" w:noVBand="1"/>
      </w:tblPr>
      <w:tblGrid>
        <w:gridCol w:w="10219"/>
      </w:tblGrid>
      <w:tr w:rsidR="00311BE8" w:rsidRPr="00053097" w14:paraId="45E2CEF7" w14:textId="77777777" w:rsidTr="00AE022A">
        <w:tc>
          <w:tcPr>
            <w:tcW w:w="10219" w:type="dxa"/>
            <w:shd w:val="clear" w:color="auto" w:fill="FFFFFF"/>
          </w:tcPr>
          <w:p w14:paraId="4D82EB74" w14:textId="77777777" w:rsidR="00311BE8" w:rsidRPr="00053097" w:rsidRDefault="00311BE8" w:rsidP="00AE022A">
            <w:pPr>
              <w:keepNext/>
              <w:tabs>
                <w:tab w:val="left" w:pos="284"/>
                <w:tab w:val="left" w:pos="851"/>
                <w:tab w:val="left" w:pos="2694"/>
                <w:tab w:val="left" w:pos="4395"/>
                <w:tab w:val="left" w:pos="6521"/>
              </w:tabs>
              <w:jc w:val="both"/>
              <w:outlineLvl w:val="6"/>
              <w:rPr>
                <w:rFonts w:cs="Arial"/>
                <w:b/>
                <w:bCs/>
                <w:color w:val="1F497D"/>
                <w:sz w:val="18"/>
                <w:szCs w:val="18"/>
              </w:rPr>
            </w:pPr>
            <w:r w:rsidRPr="00053097">
              <w:rPr>
                <w:rFonts w:cs="Arial"/>
                <w:b/>
                <w:bCs/>
                <w:color w:val="1F497D"/>
                <w:sz w:val="18"/>
                <w:szCs w:val="18"/>
              </w:rPr>
              <w:lastRenderedPageBreak/>
              <w:t>3.2</w:t>
            </w:r>
            <w:r w:rsidRPr="00053097">
              <w:rPr>
                <w:rFonts w:cs="Arial"/>
                <w:b/>
                <w:bCs/>
                <w:color w:val="1F497D"/>
                <w:sz w:val="18"/>
                <w:szCs w:val="18"/>
              </w:rPr>
              <w:tab/>
              <w:t>Esclusioni (ad integrazione dell’art. 5 Esclusioni Comuni della Normativa Comune a tutte le Garanzie)</w:t>
            </w:r>
          </w:p>
          <w:p w14:paraId="328FB26F" w14:textId="77777777" w:rsidR="00311BE8" w:rsidRPr="00053097" w:rsidRDefault="00311BE8" w:rsidP="00AE022A">
            <w:pPr>
              <w:tabs>
                <w:tab w:val="left" w:pos="567"/>
                <w:tab w:val="left" w:pos="851"/>
              </w:tabs>
              <w:jc w:val="both"/>
              <w:rPr>
                <w:rFonts w:cs="Arial"/>
                <w:sz w:val="18"/>
                <w:szCs w:val="18"/>
              </w:rPr>
            </w:pPr>
            <w:r w:rsidRPr="00053097">
              <w:rPr>
                <w:rFonts w:cs="Arial"/>
                <w:sz w:val="18"/>
                <w:szCs w:val="18"/>
              </w:rPr>
              <w:t>Le garanzie non sono operanti per gli eventi e/o le spese derivanti o in conseguenza di:</w:t>
            </w:r>
          </w:p>
          <w:p w14:paraId="4DBD1860"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a)</w:t>
            </w:r>
            <w:r w:rsidRPr="00053097">
              <w:rPr>
                <w:rFonts w:cs="Arial"/>
                <w:sz w:val="18"/>
                <w:szCs w:val="18"/>
              </w:rPr>
              <w:tab/>
              <w:t>organizzazione diretta o, comunque, senza la preventiva autorizzazione della Centrale Operativa, di tutte le prestazioni di assistenza previste.</w:t>
            </w:r>
          </w:p>
          <w:p w14:paraId="6A5D02B9" w14:textId="77777777" w:rsidR="00311BE8" w:rsidRPr="00053097" w:rsidRDefault="00311BE8" w:rsidP="00AE022A">
            <w:pPr>
              <w:tabs>
                <w:tab w:val="left" w:pos="284"/>
                <w:tab w:val="left" w:pos="567"/>
                <w:tab w:val="left" w:pos="851"/>
                <w:tab w:val="left" w:pos="1134"/>
                <w:tab w:val="left" w:pos="1418"/>
              </w:tabs>
              <w:ind w:left="284" w:right="27"/>
              <w:jc w:val="both"/>
              <w:rPr>
                <w:rFonts w:cs="Arial"/>
                <w:sz w:val="18"/>
                <w:szCs w:val="18"/>
              </w:rPr>
            </w:pPr>
            <w:r w:rsidRPr="00053097">
              <w:rPr>
                <w:rFonts w:cs="Arial"/>
                <w:sz w:val="18"/>
                <w:szCs w:val="18"/>
              </w:rPr>
              <w:t>Per la garanzia Spese Mediche di cui alla lettera g) dell’art. 3.1, il contatto con la Centrale Operativa è obbligatorio nel solo caso di Ricovero Ospedaliero, compreso il Day Hospital. In questo caso Allianz Global Assistance, se non contattata durante il ricovero, non rimborsa le spese sostenute dall’Assicurato;</w:t>
            </w:r>
          </w:p>
          <w:p w14:paraId="0D3E69F9"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b)</w:t>
            </w:r>
            <w:r w:rsidRPr="00053097">
              <w:rPr>
                <w:rFonts w:cs="Arial"/>
                <w:sz w:val="18"/>
                <w:szCs w:val="18"/>
              </w:rPr>
              <w:tab/>
              <w:t>viaggio intrapreso contro il consiglio medico o, comunque, con patologie in fase acuta o allo scopo di sottoporsi a trattamenti medico/chirurgici;</w:t>
            </w:r>
          </w:p>
          <w:p w14:paraId="2E74251D"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c)</w:t>
            </w:r>
            <w:r w:rsidRPr="00053097">
              <w:rPr>
                <w:rFonts w:cs="Arial"/>
                <w:sz w:val="18"/>
                <w:szCs w:val="18"/>
              </w:rPr>
              <w:tab/>
              <w:t>interruzione volontaria della gravidanza;</w:t>
            </w:r>
          </w:p>
          <w:p w14:paraId="38C09118"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d)</w:t>
            </w:r>
            <w:r w:rsidRPr="00053097">
              <w:rPr>
                <w:rFonts w:cs="Arial"/>
                <w:sz w:val="18"/>
                <w:szCs w:val="18"/>
              </w:rPr>
              <w:tab/>
              <w:t>cure riabilitative;</w:t>
            </w:r>
          </w:p>
          <w:p w14:paraId="4E8B0B1A"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e)</w:t>
            </w:r>
            <w:r w:rsidRPr="00053097">
              <w:rPr>
                <w:rFonts w:cs="Arial"/>
                <w:sz w:val="18"/>
                <w:szCs w:val="18"/>
              </w:rPr>
              <w:tab/>
              <w:t>acquisto, applicazione, manutenzione e riparazione di apparecchi protesici e terapeutici;</w:t>
            </w:r>
          </w:p>
          <w:p w14:paraId="4735C5ED"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f)</w:t>
            </w:r>
            <w:r w:rsidRPr="00053097">
              <w:rPr>
                <w:rFonts w:cs="Arial"/>
                <w:sz w:val="18"/>
                <w:szCs w:val="18"/>
              </w:rPr>
              <w:tab/>
              <w:t>prestazioni infermieristiche, fisioterapiche, dimagranti o termali e per l’eliminazione di difetti fisici di natura estetica o di malformazioni congenite;</w:t>
            </w:r>
          </w:p>
          <w:p w14:paraId="74F6FAFF"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g)</w:t>
            </w:r>
            <w:r w:rsidRPr="00053097">
              <w:rPr>
                <w:rFonts w:cs="Arial"/>
                <w:sz w:val="18"/>
                <w:szCs w:val="18"/>
              </w:rPr>
              <w:tab/>
              <w:t>visite di controllo eseguite successivamente al rientro al proprio domicilio, per situazioni conseguenti a malattie iniziate in viaggio;</w:t>
            </w:r>
          </w:p>
          <w:p w14:paraId="42080A0A"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h)</w:t>
            </w:r>
            <w:r w:rsidRPr="00053097">
              <w:rPr>
                <w:rFonts w:cs="Arial"/>
                <w:sz w:val="18"/>
                <w:szCs w:val="18"/>
              </w:rPr>
              <w:tab/>
              <w:t>espianti e/o trapianti di organi;</w:t>
            </w:r>
          </w:p>
          <w:p w14:paraId="4975EFC8"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i)</w:t>
            </w:r>
            <w:r w:rsidRPr="00053097">
              <w:rPr>
                <w:rFonts w:cs="Arial"/>
                <w:sz w:val="18"/>
                <w:szCs w:val="18"/>
              </w:rPr>
              <w:tab/>
              <w:t>partecipazione a competizioni sportive e relative prove, salvo che le stesse abbiano carattere ricreativo;</w:t>
            </w:r>
          </w:p>
          <w:p w14:paraId="4C7CB6CE"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j)</w:t>
            </w:r>
            <w:r w:rsidRPr="00053097">
              <w:rPr>
                <w:rFonts w:cs="Arial"/>
                <w:sz w:val="18"/>
                <w:szCs w:val="18"/>
              </w:rPr>
              <w:tab/>
              <w:t>pratica di sport aerei e dell’aria in genere, sport estremi se praticati al di fuori di organizzazioni sportive e senza i criteri di sicurezza previsti, atti di temerarietà e qualsiasi sport esercitato professionalmente o che, comunque, comporti remunerazione diretta o indiretta;</w:t>
            </w:r>
          </w:p>
          <w:p w14:paraId="677DCCEF" w14:textId="77777777" w:rsidR="00311BE8" w:rsidRPr="00053097" w:rsidRDefault="00311BE8" w:rsidP="00AE022A">
            <w:pPr>
              <w:tabs>
                <w:tab w:val="left" w:pos="567"/>
                <w:tab w:val="left" w:pos="851"/>
              </w:tabs>
              <w:jc w:val="both"/>
              <w:rPr>
                <w:rFonts w:cs="Arial"/>
                <w:sz w:val="18"/>
                <w:szCs w:val="18"/>
              </w:rPr>
            </w:pPr>
            <w:r w:rsidRPr="00053097">
              <w:rPr>
                <w:rFonts w:cs="Arial"/>
                <w:sz w:val="18"/>
                <w:szCs w:val="18"/>
              </w:rPr>
              <w:t>Tutte le prestazioni non sono, altresì, dovute:</w:t>
            </w:r>
          </w:p>
          <w:p w14:paraId="602BCD55" w14:textId="77777777" w:rsidR="00311BE8" w:rsidRPr="00053097" w:rsidRDefault="00311BE8" w:rsidP="00AE022A">
            <w:pPr>
              <w:tabs>
                <w:tab w:val="left" w:pos="284"/>
                <w:tab w:val="left" w:pos="567"/>
                <w:tab w:val="left" w:pos="851"/>
                <w:tab w:val="left" w:pos="1134"/>
                <w:tab w:val="left" w:pos="1418"/>
              </w:tabs>
              <w:ind w:left="284" w:right="27" w:hanging="284"/>
              <w:jc w:val="both"/>
              <w:rPr>
                <w:rFonts w:cs="Arial"/>
                <w:sz w:val="18"/>
                <w:szCs w:val="18"/>
              </w:rPr>
            </w:pPr>
            <w:r w:rsidRPr="00053097">
              <w:rPr>
                <w:rFonts w:cs="Arial"/>
                <w:sz w:val="18"/>
                <w:szCs w:val="18"/>
              </w:rPr>
              <w:t>k)   nei casi in cui l’Assicurato disattenda le indicazioni della Centrale Operativa ovvero se si verifichino le dimissioni volontarie dell’Assicurato, contro il parere dei sanitari della struttura presso la quale egli si trova ricoverato.</w:t>
            </w:r>
          </w:p>
          <w:p w14:paraId="0B710DEC" w14:textId="77777777" w:rsidR="00311BE8" w:rsidRPr="00053097" w:rsidRDefault="00311BE8" w:rsidP="00AE022A">
            <w:pPr>
              <w:tabs>
                <w:tab w:val="left" w:pos="284"/>
                <w:tab w:val="left" w:pos="851"/>
                <w:tab w:val="left" w:pos="1134"/>
                <w:tab w:val="left" w:pos="1418"/>
              </w:tabs>
              <w:ind w:right="28"/>
              <w:jc w:val="both"/>
              <w:rPr>
                <w:rFonts w:cs="Arial"/>
                <w:sz w:val="18"/>
                <w:szCs w:val="18"/>
              </w:rPr>
            </w:pPr>
            <w:r w:rsidRPr="00053097">
              <w:rPr>
                <w:rFonts w:cs="Arial"/>
                <w:sz w:val="18"/>
                <w:szCs w:val="18"/>
              </w:rPr>
              <w:t>l)     al neonato, qualora la gravidanza sia portata a termine nel corso del viaggio, anche in caso di parto prematuro.</w:t>
            </w:r>
          </w:p>
          <w:p w14:paraId="0B2FDA9F" w14:textId="77777777" w:rsidR="00311BE8" w:rsidRPr="00053097" w:rsidRDefault="00311BE8" w:rsidP="00AE022A">
            <w:pPr>
              <w:tabs>
                <w:tab w:val="left" w:pos="284"/>
                <w:tab w:val="left" w:pos="851"/>
              </w:tabs>
              <w:jc w:val="both"/>
              <w:rPr>
                <w:rFonts w:cs="Arial"/>
                <w:sz w:val="18"/>
                <w:szCs w:val="18"/>
              </w:rPr>
            </w:pPr>
          </w:p>
        </w:tc>
      </w:tr>
    </w:tbl>
    <w:p w14:paraId="292AC554" w14:textId="77777777" w:rsidR="00311BE8" w:rsidRPr="004713BD" w:rsidRDefault="00311BE8" w:rsidP="00311BE8">
      <w:pPr>
        <w:tabs>
          <w:tab w:val="left" w:pos="284"/>
          <w:tab w:val="left" w:pos="851"/>
        </w:tabs>
        <w:ind w:left="284" w:hanging="284"/>
        <w:jc w:val="both"/>
        <w:rPr>
          <w:rFonts w:cs="Arial"/>
          <w:sz w:val="10"/>
          <w:szCs w:val="18"/>
          <w:highlight w:val="yellow"/>
        </w:rPr>
      </w:pPr>
    </w:p>
    <w:tbl>
      <w:tblPr>
        <w:tblW w:w="10219" w:type="dxa"/>
        <w:tblInd w:w="9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shd w:val="clear" w:color="auto" w:fill="FFFFFF"/>
        <w:tblLook w:val="04A0" w:firstRow="1" w:lastRow="0" w:firstColumn="1" w:lastColumn="0" w:noHBand="0" w:noVBand="1"/>
      </w:tblPr>
      <w:tblGrid>
        <w:gridCol w:w="10219"/>
      </w:tblGrid>
      <w:tr w:rsidR="00311BE8" w:rsidRPr="00053097" w14:paraId="62519E4C" w14:textId="77777777" w:rsidTr="00AE022A">
        <w:tc>
          <w:tcPr>
            <w:tcW w:w="10219" w:type="dxa"/>
            <w:shd w:val="clear" w:color="auto" w:fill="FFFFFF"/>
          </w:tcPr>
          <w:p w14:paraId="68E0FB0F" w14:textId="77777777" w:rsidR="00311BE8" w:rsidRPr="00053097" w:rsidRDefault="00311BE8" w:rsidP="00AE022A">
            <w:pPr>
              <w:keepNext/>
              <w:tabs>
                <w:tab w:val="left" w:pos="284"/>
                <w:tab w:val="left" w:pos="851"/>
                <w:tab w:val="left" w:pos="2694"/>
                <w:tab w:val="left" w:pos="4395"/>
                <w:tab w:val="left" w:pos="6521"/>
              </w:tabs>
              <w:outlineLvl w:val="6"/>
              <w:rPr>
                <w:rFonts w:cs="Arial"/>
                <w:b/>
                <w:bCs/>
                <w:color w:val="1F497D"/>
                <w:sz w:val="18"/>
                <w:szCs w:val="18"/>
              </w:rPr>
            </w:pPr>
            <w:r w:rsidRPr="00053097">
              <w:rPr>
                <w:rFonts w:cs="Arial"/>
                <w:b/>
                <w:bCs/>
                <w:color w:val="1F497D"/>
                <w:sz w:val="18"/>
                <w:szCs w:val="18"/>
              </w:rPr>
              <w:t>3.3</w:t>
            </w:r>
            <w:r w:rsidRPr="00053097">
              <w:rPr>
                <w:rFonts w:cs="Arial"/>
                <w:b/>
                <w:bCs/>
                <w:color w:val="1F497D"/>
                <w:sz w:val="18"/>
                <w:szCs w:val="18"/>
              </w:rPr>
              <w:tab/>
              <w:t>Disposizioni e Limitazione di Responsabilità</w:t>
            </w:r>
          </w:p>
          <w:p w14:paraId="1A0C5C99" w14:textId="77777777" w:rsidR="00311BE8" w:rsidRPr="00053097" w:rsidRDefault="00311BE8" w:rsidP="00AE022A">
            <w:pPr>
              <w:tabs>
                <w:tab w:val="left" w:pos="284"/>
              </w:tabs>
              <w:ind w:left="284" w:hanging="284"/>
              <w:jc w:val="both"/>
              <w:rPr>
                <w:rFonts w:cs="Arial"/>
                <w:sz w:val="18"/>
                <w:szCs w:val="18"/>
              </w:rPr>
            </w:pPr>
            <w:r w:rsidRPr="00053097">
              <w:rPr>
                <w:rFonts w:cs="Arial"/>
                <w:i/>
                <w:sz w:val="18"/>
                <w:szCs w:val="18"/>
              </w:rPr>
              <w:t>a)</w:t>
            </w:r>
            <w:r w:rsidRPr="00053097">
              <w:rPr>
                <w:rFonts w:cs="Arial"/>
                <w:sz w:val="18"/>
                <w:szCs w:val="18"/>
              </w:rPr>
              <w:tab/>
              <w:t>Le prestazioni di assistenza sono fornite una sola volta entro il periodo di validità del Certificato Assicurativo, nei limiti del capitale assicurato e di eventuali sottolimiti. La garanzia “Spese Mediche” di cui all’art. 3.1, lettera g) potrà essere utilizzata anche più volte, fermo restando il capitale (non cumulabile) previsto per destinazione, così come definito nella “Tabella Capitali Assicurati”;</w:t>
            </w:r>
          </w:p>
          <w:p w14:paraId="67490D81" w14:textId="77777777" w:rsidR="00311BE8" w:rsidRPr="00053097" w:rsidRDefault="00311BE8" w:rsidP="00AE022A">
            <w:pPr>
              <w:tabs>
                <w:tab w:val="left" w:pos="284"/>
                <w:tab w:val="left" w:pos="851"/>
              </w:tabs>
              <w:ind w:left="284" w:hanging="284"/>
              <w:jc w:val="both"/>
              <w:rPr>
                <w:rFonts w:cs="Arial"/>
                <w:sz w:val="18"/>
                <w:szCs w:val="18"/>
              </w:rPr>
            </w:pPr>
            <w:r w:rsidRPr="00053097">
              <w:rPr>
                <w:rFonts w:cs="Arial"/>
                <w:i/>
                <w:sz w:val="18"/>
                <w:szCs w:val="18"/>
              </w:rPr>
              <w:t>b)</w:t>
            </w:r>
            <w:r w:rsidRPr="00053097">
              <w:rPr>
                <w:rFonts w:cs="Arial"/>
                <w:sz w:val="18"/>
                <w:szCs w:val="18"/>
              </w:rPr>
              <w:tab/>
              <w:t>nei casi dove è prevista la messa a disposizione di un biglietto di viaggio, la garanzia si intende prestata con:</w:t>
            </w:r>
          </w:p>
          <w:p w14:paraId="78980958" w14:textId="77777777" w:rsidR="00311BE8" w:rsidRPr="00053097" w:rsidRDefault="00311BE8" w:rsidP="00AE022A">
            <w:pPr>
              <w:tabs>
                <w:tab w:val="left" w:pos="284"/>
                <w:tab w:val="left" w:pos="426"/>
              </w:tabs>
              <w:jc w:val="both"/>
              <w:rPr>
                <w:rFonts w:cs="Arial"/>
                <w:sz w:val="18"/>
                <w:szCs w:val="18"/>
              </w:rPr>
            </w:pPr>
            <w:r w:rsidRPr="00053097">
              <w:rPr>
                <w:rFonts w:cs="Arial"/>
                <w:sz w:val="18"/>
                <w:szCs w:val="18"/>
              </w:rPr>
              <w:tab/>
              <w:t>-</w:t>
            </w:r>
            <w:r w:rsidRPr="00053097">
              <w:rPr>
                <w:rFonts w:cs="Arial"/>
                <w:sz w:val="18"/>
                <w:szCs w:val="18"/>
              </w:rPr>
              <w:tab/>
              <w:t>aereo di linea (classe economica);</w:t>
            </w:r>
          </w:p>
          <w:p w14:paraId="7BAB5BFE" w14:textId="77777777" w:rsidR="00311BE8" w:rsidRPr="00053097" w:rsidRDefault="00311BE8" w:rsidP="00AE022A">
            <w:pPr>
              <w:tabs>
                <w:tab w:val="left" w:pos="284"/>
                <w:tab w:val="left" w:pos="426"/>
              </w:tabs>
              <w:jc w:val="both"/>
              <w:rPr>
                <w:rFonts w:cs="Arial"/>
                <w:sz w:val="18"/>
                <w:szCs w:val="18"/>
              </w:rPr>
            </w:pPr>
            <w:r w:rsidRPr="00053097">
              <w:rPr>
                <w:rFonts w:cs="Arial"/>
                <w:sz w:val="18"/>
                <w:szCs w:val="18"/>
              </w:rPr>
              <w:tab/>
              <w:t>-</w:t>
            </w:r>
            <w:r w:rsidRPr="00053097">
              <w:rPr>
                <w:rFonts w:cs="Arial"/>
                <w:sz w:val="18"/>
                <w:szCs w:val="18"/>
              </w:rPr>
              <w:tab/>
              <w:t>treno di prima classe;</w:t>
            </w:r>
          </w:p>
          <w:p w14:paraId="77F5162E" w14:textId="77777777" w:rsidR="00311BE8" w:rsidRPr="00053097" w:rsidRDefault="00311BE8" w:rsidP="00AE022A">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jc w:val="both"/>
              <w:rPr>
                <w:rFonts w:cs="Arial"/>
                <w:sz w:val="18"/>
                <w:szCs w:val="18"/>
              </w:rPr>
            </w:pPr>
            <w:r w:rsidRPr="00053097">
              <w:rPr>
                <w:rFonts w:cs="Arial"/>
                <w:i/>
                <w:sz w:val="18"/>
                <w:szCs w:val="18"/>
              </w:rPr>
              <w:t>c)</w:t>
            </w:r>
            <w:r w:rsidRPr="00053097">
              <w:rPr>
                <w:rFonts w:cs="Arial"/>
                <w:i/>
                <w:sz w:val="18"/>
                <w:szCs w:val="18"/>
              </w:rPr>
              <w:tab/>
            </w:r>
            <w:r w:rsidRPr="00053097">
              <w:rPr>
                <w:rFonts w:cs="Arial"/>
                <w:sz w:val="18"/>
                <w:szCs w:val="18"/>
              </w:rPr>
              <w:t>Allianz Global Assistance non potrà essere ritenuta responsabile di:</w:t>
            </w:r>
          </w:p>
          <w:p w14:paraId="1060ED1B" w14:textId="77777777" w:rsidR="00311BE8" w:rsidRPr="00053097" w:rsidRDefault="00311BE8" w:rsidP="00AE022A">
            <w:pPr>
              <w:tabs>
                <w:tab w:val="left" w:pos="284"/>
                <w:tab w:val="left" w:pos="426"/>
              </w:tabs>
              <w:ind w:left="426" w:hanging="426"/>
              <w:jc w:val="both"/>
              <w:rPr>
                <w:rFonts w:cs="Arial"/>
                <w:sz w:val="18"/>
                <w:szCs w:val="18"/>
              </w:rPr>
            </w:pPr>
            <w:r w:rsidRPr="00053097">
              <w:rPr>
                <w:rFonts w:cs="Arial"/>
                <w:sz w:val="18"/>
                <w:szCs w:val="18"/>
              </w:rPr>
              <w:tab/>
              <w:t>-</w:t>
            </w:r>
            <w:r w:rsidRPr="00053097">
              <w:rPr>
                <w:rFonts w:cs="Arial"/>
                <w:sz w:val="18"/>
                <w:szCs w:val="18"/>
              </w:rPr>
              <w:tab/>
              <w:t>ritardi od impedimenti nell’esecuzione dei servizi convenuti dovuti a cause di forza maggiore od a disposizioni delle Autorità locali;</w:t>
            </w:r>
          </w:p>
          <w:p w14:paraId="7174EB2A" w14:textId="77777777" w:rsidR="00311BE8" w:rsidRPr="00053097" w:rsidRDefault="00311BE8" w:rsidP="00AE022A">
            <w:pPr>
              <w:tabs>
                <w:tab w:val="left" w:pos="284"/>
                <w:tab w:val="left" w:pos="426"/>
                <w:tab w:val="left" w:pos="709"/>
              </w:tabs>
              <w:jc w:val="both"/>
              <w:rPr>
                <w:rFonts w:cs="Arial"/>
                <w:sz w:val="18"/>
                <w:szCs w:val="18"/>
              </w:rPr>
            </w:pPr>
            <w:r w:rsidRPr="00053097">
              <w:rPr>
                <w:rFonts w:cs="Arial"/>
                <w:sz w:val="18"/>
                <w:szCs w:val="18"/>
              </w:rPr>
              <w:tab/>
              <w:t>-</w:t>
            </w:r>
            <w:r w:rsidRPr="00053097">
              <w:rPr>
                <w:rFonts w:cs="Arial"/>
                <w:sz w:val="18"/>
                <w:szCs w:val="18"/>
              </w:rPr>
              <w:tab/>
              <w:t>errori dovuti ad inesatte comunicazioni ricevute dall’Assicurato;</w:t>
            </w:r>
          </w:p>
          <w:p w14:paraId="2D6E999A" w14:textId="77777777" w:rsidR="00311BE8" w:rsidRPr="00053097" w:rsidRDefault="00311BE8" w:rsidP="00AE022A">
            <w:pPr>
              <w:tabs>
                <w:tab w:val="left" w:pos="284"/>
                <w:tab w:val="left" w:pos="426"/>
                <w:tab w:val="left" w:pos="709"/>
              </w:tabs>
              <w:jc w:val="both"/>
              <w:rPr>
                <w:rFonts w:cs="Arial"/>
                <w:sz w:val="18"/>
                <w:szCs w:val="18"/>
              </w:rPr>
            </w:pPr>
            <w:r w:rsidRPr="00053097">
              <w:rPr>
                <w:rFonts w:cs="Arial"/>
                <w:sz w:val="18"/>
                <w:szCs w:val="18"/>
              </w:rPr>
              <w:tab/>
              <w:t>-</w:t>
            </w:r>
            <w:r w:rsidRPr="00053097">
              <w:rPr>
                <w:rFonts w:cs="Arial"/>
                <w:sz w:val="18"/>
                <w:szCs w:val="18"/>
              </w:rPr>
              <w:tab/>
              <w:t>pregiudizi derivanti dall’avvenuto blocco dei titoli di credito;</w:t>
            </w:r>
          </w:p>
          <w:p w14:paraId="07077FA4" w14:textId="77777777" w:rsidR="00311BE8" w:rsidRPr="00053097" w:rsidRDefault="00311BE8" w:rsidP="00AE022A">
            <w:pPr>
              <w:tabs>
                <w:tab w:val="left" w:pos="284"/>
              </w:tabs>
              <w:ind w:left="284" w:hanging="284"/>
              <w:jc w:val="both"/>
              <w:rPr>
                <w:rFonts w:cs="Arial"/>
                <w:sz w:val="18"/>
                <w:szCs w:val="18"/>
              </w:rPr>
            </w:pPr>
            <w:r w:rsidRPr="00053097">
              <w:rPr>
                <w:rFonts w:cs="Arial"/>
                <w:i/>
                <w:sz w:val="18"/>
                <w:szCs w:val="18"/>
              </w:rPr>
              <w:t>d)</w:t>
            </w:r>
            <w:r w:rsidRPr="00053097">
              <w:rPr>
                <w:rFonts w:cs="Arial"/>
                <w:sz w:val="18"/>
                <w:szCs w:val="18"/>
              </w:rPr>
              <w:tab/>
              <w:t>Allianz Global Assistance ha diritto di richiedere i biglietti di viaggio non utilizzati alle persone delle quali abbia provveduto per il rientro;</w:t>
            </w:r>
          </w:p>
          <w:p w14:paraId="45B8701F" w14:textId="77777777" w:rsidR="00311BE8" w:rsidRPr="00053097" w:rsidRDefault="00311BE8" w:rsidP="00AE022A">
            <w:pPr>
              <w:tabs>
                <w:tab w:val="left" w:pos="284"/>
              </w:tabs>
              <w:ind w:left="284" w:hanging="284"/>
              <w:jc w:val="both"/>
              <w:rPr>
                <w:rFonts w:cs="Arial"/>
                <w:sz w:val="18"/>
                <w:szCs w:val="18"/>
              </w:rPr>
            </w:pPr>
            <w:r w:rsidRPr="00053097">
              <w:rPr>
                <w:rFonts w:cs="Arial"/>
                <w:i/>
                <w:sz w:val="18"/>
                <w:szCs w:val="18"/>
              </w:rPr>
              <w:t>e)</w:t>
            </w:r>
            <w:r w:rsidRPr="00053097">
              <w:rPr>
                <w:rFonts w:cs="Arial"/>
                <w:sz w:val="18"/>
                <w:szCs w:val="18"/>
              </w:rPr>
              <w:tab/>
              <w:t>Allianz Global Assistance non è tenuta a pagare indennizzi in sostituzione delle garanzie di assistenza dovute;</w:t>
            </w:r>
          </w:p>
          <w:p w14:paraId="4FB24248" w14:textId="77777777" w:rsidR="00311BE8" w:rsidRPr="00053097" w:rsidRDefault="00311BE8" w:rsidP="00AE022A">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i/>
                <w:sz w:val="18"/>
                <w:szCs w:val="18"/>
              </w:rPr>
              <w:t>f)</w:t>
            </w:r>
            <w:r w:rsidRPr="00053097">
              <w:rPr>
                <w:rFonts w:cs="Arial"/>
                <w:i/>
                <w:sz w:val="18"/>
                <w:szCs w:val="18"/>
              </w:rPr>
              <w:tab/>
            </w:r>
            <w:r w:rsidRPr="00053097">
              <w:rPr>
                <w:rFonts w:cs="Arial"/>
                <w:sz w:val="18"/>
                <w:szCs w:val="18"/>
              </w:rPr>
              <w:t>l’Assicurato libera dal segreto professionale i medici che lo hanno visitato e le persone coinvolte dalle condizioni di polizza, esclusivamente per gli eventi oggetto della presente assicurazione ed esclusivamente nei confronti di Allianz Global Assistance e/o dei magistrati eventualmente investiti dell’esame dell’evento.</w:t>
            </w:r>
          </w:p>
          <w:p w14:paraId="04A5A904" w14:textId="77777777" w:rsidR="00311BE8" w:rsidRPr="00053097" w:rsidRDefault="00311BE8" w:rsidP="00AE022A">
            <w:pPr>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84" w:hanging="284"/>
              <w:jc w:val="both"/>
              <w:rPr>
                <w:rFonts w:cs="Arial"/>
                <w:sz w:val="18"/>
                <w:szCs w:val="18"/>
              </w:rPr>
            </w:pPr>
            <w:r w:rsidRPr="00053097">
              <w:rPr>
                <w:rFonts w:cs="Arial"/>
                <w:sz w:val="18"/>
                <w:szCs w:val="18"/>
              </w:rPr>
              <w:t>g)</w:t>
            </w:r>
            <w:r w:rsidRPr="00053097">
              <w:rPr>
                <w:rFonts w:cs="Arial"/>
                <w:b/>
                <w:sz w:val="18"/>
                <w:szCs w:val="18"/>
              </w:rPr>
              <w:t xml:space="preserve">    in caso di emergenza, l’Assicurato deve contattare con la massima urgenza gli organismi ufficiali di soccorso. Allianz Global Assistance non potrà in alcun caso sostituirsi al Sistema Sanitario d’Emergenza</w:t>
            </w:r>
            <w:r w:rsidRPr="00053097">
              <w:rPr>
                <w:rFonts w:cs="Arial"/>
                <w:sz w:val="18"/>
                <w:szCs w:val="18"/>
              </w:rPr>
              <w:t>.</w:t>
            </w:r>
          </w:p>
        </w:tc>
      </w:tr>
    </w:tbl>
    <w:p w14:paraId="7032AB03" w14:textId="77777777" w:rsidR="00311BE8" w:rsidRPr="004713BD" w:rsidRDefault="00311BE8" w:rsidP="00311BE8">
      <w:pPr>
        <w:rPr>
          <w:rFonts w:cs="Arial"/>
          <w:sz w:val="10"/>
          <w:szCs w:val="18"/>
          <w:highlight w:val="yellow"/>
        </w:rPr>
      </w:pPr>
    </w:p>
    <w:p w14:paraId="62D79763" w14:textId="77777777" w:rsidR="00311BE8" w:rsidRPr="00053097" w:rsidRDefault="00311BE8" w:rsidP="00311BE8">
      <w:pPr>
        <w:shd w:val="clear" w:color="auto" w:fill="17365D"/>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037"/>
        </w:tabs>
        <w:ind w:right="28"/>
        <w:jc w:val="both"/>
        <w:rPr>
          <w:rFonts w:cs="Arial"/>
          <w:b/>
          <w:smallCaps/>
          <w:color w:val="FFFFFF"/>
          <w:sz w:val="18"/>
          <w:szCs w:val="18"/>
        </w:rPr>
      </w:pPr>
      <w:r w:rsidRPr="00053097">
        <w:rPr>
          <w:rFonts w:cs="Arial"/>
          <w:b/>
          <w:smallCaps/>
          <w:color w:val="FFFFFF"/>
          <w:sz w:val="18"/>
          <w:szCs w:val="18"/>
        </w:rPr>
        <w:t>4. INTERRUZIONE VIAGGIO</w:t>
      </w:r>
    </w:p>
    <w:p w14:paraId="03D79034" w14:textId="77777777" w:rsidR="00311BE8" w:rsidRPr="00053097" w:rsidRDefault="00311BE8" w:rsidP="00311BE8">
      <w:pPr>
        <w:tabs>
          <w:tab w:val="left" w:pos="284"/>
        </w:tabs>
        <w:jc w:val="both"/>
        <w:rPr>
          <w:rFonts w:cs="Arial"/>
          <w:b/>
          <w:bCs/>
          <w:color w:val="1F497D"/>
          <w:sz w:val="18"/>
          <w:szCs w:val="18"/>
        </w:rPr>
      </w:pPr>
      <w:r w:rsidRPr="00053097">
        <w:rPr>
          <w:rFonts w:cs="Arial"/>
          <w:b/>
          <w:bCs/>
          <w:color w:val="1F497D"/>
          <w:sz w:val="18"/>
          <w:szCs w:val="18"/>
        </w:rPr>
        <w:t>4.1.</w:t>
      </w:r>
      <w:r w:rsidRPr="00053097">
        <w:rPr>
          <w:rFonts w:cs="Arial"/>
          <w:b/>
          <w:bCs/>
          <w:color w:val="1F497D"/>
          <w:sz w:val="18"/>
          <w:szCs w:val="18"/>
        </w:rPr>
        <w:tab/>
        <w:t>Oggetto</w:t>
      </w:r>
    </w:p>
    <w:p w14:paraId="7FC3C931" w14:textId="77777777" w:rsidR="00311BE8" w:rsidRPr="00053097" w:rsidRDefault="00311BE8" w:rsidP="00311BE8">
      <w:pPr>
        <w:tabs>
          <w:tab w:val="left" w:pos="284"/>
        </w:tabs>
        <w:jc w:val="both"/>
        <w:rPr>
          <w:rFonts w:cs="Arial"/>
          <w:sz w:val="18"/>
          <w:szCs w:val="18"/>
        </w:rPr>
      </w:pPr>
      <w:r w:rsidRPr="00053097">
        <w:rPr>
          <w:rFonts w:cs="Arial"/>
          <w:sz w:val="18"/>
          <w:szCs w:val="18"/>
        </w:rPr>
        <w:t xml:space="preserve">Allianz Global Assistance rimborserà all’Assicurato e ai suoi familiari con lui in viaggio, la quota di viaggio inerente i soli servizi a terra, pagata e non goduta in seguito ad interruzione del viaggio dovuta a: </w:t>
      </w:r>
    </w:p>
    <w:p w14:paraId="150A66BF" w14:textId="77777777" w:rsidR="00311BE8" w:rsidRPr="00053097" w:rsidRDefault="00311BE8" w:rsidP="00311BE8">
      <w:pPr>
        <w:tabs>
          <w:tab w:val="left" w:pos="284"/>
        </w:tabs>
        <w:jc w:val="both"/>
        <w:rPr>
          <w:rFonts w:cs="Arial"/>
          <w:sz w:val="18"/>
          <w:szCs w:val="18"/>
        </w:rPr>
      </w:pPr>
      <w:r w:rsidRPr="00053097">
        <w:rPr>
          <w:rFonts w:cs="Arial"/>
          <w:sz w:val="18"/>
          <w:szCs w:val="18"/>
        </w:rPr>
        <w:t>- rientro anticipato organizzato dalla Centrale Operativa (art. 3.1 comma l);</w:t>
      </w:r>
    </w:p>
    <w:p w14:paraId="4B14704C" w14:textId="77777777" w:rsidR="00311BE8" w:rsidRPr="00053097" w:rsidRDefault="00311BE8" w:rsidP="00311BE8">
      <w:pPr>
        <w:tabs>
          <w:tab w:val="left" w:pos="284"/>
        </w:tabs>
        <w:jc w:val="both"/>
        <w:rPr>
          <w:rFonts w:cs="Arial"/>
          <w:sz w:val="18"/>
          <w:szCs w:val="18"/>
        </w:rPr>
      </w:pPr>
      <w:r w:rsidRPr="00053097">
        <w:rPr>
          <w:rFonts w:cs="Arial"/>
          <w:sz w:val="18"/>
          <w:szCs w:val="18"/>
        </w:rPr>
        <w:t xml:space="preserve">- rimpatrio/rientro sanitario organizzato dalla Centrale Operativa dell’Assicurato alla residenza (art. 3.1 comma e). </w:t>
      </w:r>
    </w:p>
    <w:p w14:paraId="6A24F550" w14:textId="77777777" w:rsidR="00311BE8" w:rsidRDefault="00311BE8" w:rsidP="00311BE8">
      <w:pPr>
        <w:tabs>
          <w:tab w:val="left" w:pos="284"/>
        </w:tabs>
        <w:jc w:val="both"/>
        <w:rPr>
          <w:rFonts w:cs="Arial"/>
          <w:sz w:val="18"/>
          <w:szCs w:val="18"/>
          <w:highlight w:val="yellow"/>
        </w:rPr>
      </w:pPr>
    </w:p>
    <w:p w14:paraId="64C3D9B2" w14:textId="77777777" w:rsidR="004713BD" w:rsidRDefault="004713BD" w:rsidP="00311BE8">
      <w:pPr>
        <w:tabs>
          <w:tab w:val="left" w:pos="284"/>
        </w:tabs>
        <w:jc w:val="both"/>
        <w:rPr>
          <w:rFonts w:cs="Arial"/>
          <w:sz w:val="18"/>
          <w:szCs w:val="18"/>
          <w:highlight w:val="yellow"/>
        </w:rPr>
      </w:pPr>
    </w:p>
    <w:p w14:paraId="48836ECC" w14:textId="77777777" w:rsidR="004713BD" w:rsidRPr="00053097" w:rsidRDefault="004713BD" w:rsidP="00311BE8">
      <w:pPr>
        <w:tabs>
          <w:tab w:val="left" w:pos="284"/>
        </w:tabs>
        <w:jc w:val="both"/>
        <w:rPr>
          <w:rFonts w:cs="Arial"/>
          <w:sz w:val="18"/>
          <w:szCs w:val="18"/>
          <w:highlight w:val="yellow"/>
        </w:rPr>
      </w:pPr>
    </w:p>
    <w:p w14:paraId="26E3F8DF" w14:textId="77777777" w:rsidR="00311BE8" w:rsidRPr="00053097" w:rsidRDefault="00311BE8" w:rsidP="00311BE8">
      <w:pPr>
        <w:pBdr>
          <w:top w:val="single" w:sz="12" w:space="1" w:color="1F497D"/>
          <w:left w:val="single" w:sz="12" w:space="4" w:color="1F497D"/>
          <w:bottom w:val="single" w:sz="12" w:space="1" w:color="1F497D"/>
          <w:right w:val="single" w:sz="12" w:space="4" w:color="1F497D"/>
        </w:pBdr>
        <w:shd w:val="clear" w:color="auto" w:fill="FFFFFF"/>
        <w:tabs>
          <w:tab w:val="left" w:pos="284"/>
        </w:tabs>
        <w:jc w:val="both"/>
        <w:rPr>
          <w:rFonts w:cs="Arial"/>
          <w:b/>
          <w:bCs/>
          <w:color w:val="1F497D"/>
          <w:sz w:val="18"/>
          <w:szCs w:val="18"/>
        </w:rPr>
      </w:pPr>
      <w:r w:rsidRPr="00053097">
        <w:rPr>
          <w:rFonts w:cs="Arial"/>
          <w:b/>
          <w:bCs/>
          <w:color w:val="1F497D"/>
          <w:sz w:val="18"/>
          <w:szCs w:val="18"/>
        </w:rPr>
        <w:t>4.2.</w:t>
      </w:r>
      <w:r w:rsidRPr="00053097">
        <w:rPr>
          <w:rFonts w:cs="Arial"/>
          <w:b/>
          <w:bCs/>
          <w:color w:val="1F497D"/>
          <w:sz w:val="18"/>
          <w:szCs w:val="18"/>
        </w:rPr>
        <w:tab/>
        <w:t>Disposizioni e Limitazioni</w:t>
      </w:r>
    </w:p>
    <w:p w14:paraId="12CF51B1" w14:textId="77777777" w:rsidR="00311BE8" w:rsidRPr="00053097" w:rsidRDefault="00311BE8" w:rsidP="00311BE8">
      <w:pPr>
        <w:pBdr>
          <w:top w:val="single" w:sz="12" w:space="1" w:color="1F497D"/>
          <w:left w:val="single" w:sz="12" w:space="4" w:color="1F497D"/>
          <w:bottom w:val="single" w:sz="12" w:space="1" w:color="1F497D"/>
          <w:right w:val="single" w:sz="12" w:space="4" w:color="1F497D"/>
        </w:pBdr>
        <w:shd w:val="clear" w:color="auto" w:fill="FFFFFF"/>
        <w:tabs>
          <w:tab w:val="left" w:pos="284"/>
        </w:tabs>
        <w:jc w:val="both"/>
        <w:rPr>
          <w:rFonts w:cs="Arial"/>
          <w:sz w:val="18"/>
          <w:szCs w:val="18"/>
        </w:rPr>
      </w:pPr>
      <w:r w:rsidRPr="00053097">
        <w:rPr>
          <w:rFonts w:cs="Arial"/>
          <w:sz w:val="18"/>
          <w:szCs w:val="18"/>
        </w:rPr>
        <w:lastRenderedPageBreak/>
        <w:t>Il rimborso sarà effettuato conteggiando la sola quota individuale di partecipazione divisa per i giorni di durata del viaggio e moltiplicata per i giorni mancanti all’ultimazione del viaggio (pro-rata temporis) escludendo il giorno di rientro.</w:t>
      </w:r>
    </w:p>
    <w:p w14:paraId="367D9C23" w14:textId="77777777" w:rsidR="00311BE8" w:rsidRPr="004713BD" w:rsidRDefault="00311BE8" w:rsidP="00311BE8">
      <w:pPr>
        <w:tabs>
          <w:tab w:val="left" w:pos="284"/>
        </w:tabs>
        <w:jc w:val="both"/>
        <w:rPr>
          <w:rFonts w:cs="Arial"/>
          <w:sz w:val="12"/>
          <w:szCs w:val="18"/>
          <w:highlight w:val="yellow"/>
        </w:rPr>
      </w:pPr>
    </w:p>
    <w:p w14:paraId="388459A6" w14:textId="1314DC75" w:rsidR="00311BE8" w:rsidRPr="00053097" w:rsidRDefault="00965FA6" w:rsidP="00311BE8">
      <w:pPr>
        <w:shd w:val="clear" w:color="auto" w:fill="17365D"/>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037"/>
        </w:tabs>
        <w:ind w:right="28"/>
        <w:jc w:val="both"/>
        <w:rPr>
          <w:rFonts w:cs="Arial"/>
          <w:b/>
          <w:smallCaps/>
          <w:color w:val="FFFFFF"/>
          <w:sz w:val="18"/>
          <w:szCs w:val="18"/>
        </w:rPr>
      </w:pPr>
      <w:r w:rsidRPr="00053097">
        <w:rPr>
          <w:rFonts w:cs="Arial"/>
          <w:b/>
          <w:smallCaps/>
          <w:color w:val="FFFFFF"/>
          <w:sz w:val="18"/>
          <w:szCs w:val="18"/>
        </w:rPr>
        <w:t>5</w:t>
      </w:r>
      <w:r w:rsidR="00311BE8" w:rsidRPr="00053097">
        <w:rPr>
          <w:rFonts w:cs="Arial"/>
          <w:b/>
          <w:smallCaps/>
          <w:color w:val="FFFFFF"/>
          <w:sz w:val="18"/>
          <w:szCs w:val="18"/>
        </w:rPr>
        <w:t>. IN CASO DI SINISTRO</w:t>
      </w:r>
    </w:p>
    <w:p w14:paraId="48701849" w14:textId="7932490A" w:rsidR="00311BE8" w:rsidRPr="00053097" w:rsidRDefault="00965FA6" w:rsidP="00311BE8">
      <w:pPr>
        <w:tabs>
          <w:tab w:val="left" w:pos="426"/>
        </w:tabs>
        <w:ind w:right="27"/>
        <w:jc w:val="both"/>
        <w:rPr>
          <w:rFonts w:cs="Arial"/>
          <w:b/>
          <w:bCs/>
          <w:color w:val="1F497D"/>
          <w:sz w:val="18"/>
          <w:szCs w:val="18"/>
        </w:rPr>
      </w:pPr>
      <w:r w:rsidRPr="00053097">
        <w:rPr>
          <w:rFonts w:cs="Arial"/>
          <w:b/>
          <w:bCs/>
          <w:color w:val="1F497D"/>
          <w:sz w:val="18"/>
          <w:szCs w:val="18"/>
        </w:rPr>
        <w:t>5</w:t>
      </w:r>
      <w:r w:rsidR="00311BE8" w:rsidRPr="00053097">
        <w:rPr>
          <w:rFonts w:cs="Arial"/>
          <w:b/>
          <w:bCs/>
          <w:color w:val="1F497D"/>
          <w:sz w:val="18"/>
          <w:szCs w:val="18"/>
        </w:rPr>
        <w:t>.1 Obblighi dell'Assicurato</w:t>
      </w:r>
    </w:p>
    <w:p w14:paraId="0F608057" w14:textId="77777777" w:rsidR="00311BE8" w:rsidRPr="00053097" w:rsidRDefault="00311BE8" w:rsidP="00311BE8">
      <w:pPr>
        <w:tabs>
          <w:tab w:val="left" w:pos="10490"/>
        </w:tabs>
        <w:ind w:right="27"/>
        <w:jc w:val="both"/>
        <w:rPr>
          <w:rFonts w:cs="Arial"/>
          <w:sz w:val="18"/>
          <w:szCs w:val="18"/>
        </w:rPr>
      </w:pPr>
      <w:r w:rsidRPr="00053097">
        <w:rPr>
          <w:rFonts w:cs="Arial"/>
          <w:sz w:val="18"/>
          <w:szCs w:val="18"/>
        </w:rPr>
        <w:t>L'Assicurato (o chi per esso) deve:</w:t>
      </w:r>
    </w:p>
    <w:p w14:paraId="04283897" w14:textId="77777777" w:rsidR="00311BE8" w:rsidRPr="004713BD" w:rsidRDefault="00311BE8" w:rsidP="00311BE8">
      <w:pPr>
        <w:tabs>
          <w:tab w:val="left" w:pos="10490"/>
        </w:tabs>
        <w:ind w:right="28"/>
        <w:jc w:val="both"/>
        <w:rPr>
          <w:rFonts w:cs="Arial"/>
          <w:sz w:val="12"/>
          <w:szCs w:val="18"/>
        </w:rPr>
      </w:pPr>
    </w:p>
    <w:p w14:paraId="160FA810" w14:textId="77777777" w:rsidR="00311BE8" w:rsidRPr="00053097" w:rsidRDefault="00311BE8" w:rsidP="00311BE8">
      <w:pPr>
        <w:tabs>
          <w:tab w:val="left" w:pos="10490"/>
        </w:tabs>
        <w:ind w:right="27"/>
        <w:jc w:val="both"/>
        <w:rPr>
          <w:rFonts w:cs="Arial"/>
          <w:b/>
          <w:bCs/>
          <w:sz w:val="18"/>
          <w:szCs w:val="18"/>
        </w:rPr>
      </w:pPr>
      <w:r w:rsidRPr="00053097">
        <w:rPr>
          <w:rFonts w:cs="Arial"/>
          <w:b/>
          <w:bCs/>
          <w:sz w:val="18"/>
          <w:szCs w:val="18"/>
          <w:shd w:val="clear" w:color="auto" w:fill="17365D"/>
        </w:rPr>
        <w:t>ANNULLAMENTO VIAGGIO</w:t>
      </w:r>
    </w:p>
    <w:p w14:paraId="71AF31EB" w14:textId="77777777" w:rsidR="00311BE8" w:rsidRPr="00053097" w:rsidRDefault="00311BE8" w:rsidP="00311BE8">
      <w:pPr>
        <w:tabs>
          <w:tab w:val="left" w:pos="10490"/>
        </w:tabs>
        <w:ind w:right="27"/>
        <w:jc w:val="both"/>
        <w:rPr>
          <w:rFonts w:cs="Arial"/>
          <w:sz w:val="18"/>
          <w:szCs w:val="18"/>
        </w:rPr>
      </w:pPr>
      <w:r w:rsidRPr="00053097">
        <w:rPr>
          <w:rFonts w:cs="Arial"/>
          <w:sz w:val="18"/>
          <w:szCs w:val="18"/>
        </w:rPr>
        <w:t>dopo aver annullato il viaggio presso l’agenzia dove è stato prenotato:</w:t>
      </w:r>
    </w:p>
    <w:p w14:paraId="691B08D8" w14:textId="77777777" w:rsidR="00311BE8" w:rsidRPr="00053097" w:rsidRDefault="00311BE8" w:rsidP="00311BE8">
      <w:pPr>
        <w:tabs>
          <w:tab w:val="left" w:pos="284"/>
          <w:tab w:val="left" w:pos="567"/>
          <w:tab w:val="left" w:pos="10490"/>
        </w:tabs>
        <w:ind w:left="284" w:right="27" w:hanging="284"/>
        <w:jc w:val="both"/>
        <w:rPr>
          <w:rFonts w:cs="Arial"/>
          <w:sz w:val="18"/>
          <w:szCs w:val="18"/>
        </w:rPr>
      </w:pPr>
      <w:r w:rsidRPr="00053097">
        <w:rPr>
          <w:rFonts w:cs="Arial"/>
          <w:sz w:val="18"/>
          <w:szCs w:val="18"/>
        </w:rPr>
        <w:t>a)</w:t>
      </w:r>
      <w:r w:rsidRPr="00053097">
        <w:rPr>
          <w:rFonts w:cs="Arial"/>
          <w:sz w:val="18"/>
          <w:szCs w:val="18"/>
        </w:rPr>
        <w:tab/>
        <w:t xml:space="preserve">darne immediato avviso scritto, comunque entro 5 giorni da quello in cui si è verificato l’evento, ad </w:t>
      </w:r>
      <w:r w:rsidRPr="00053097">
        <w:rPr>
          <w:rFonts w:cs="Arial"/>
          <w:b/>
          <w:sz w:val="18"/>
          <w:szCs w:val="18"/>
        </w:rPr>
        <w:t>AWP P&amp;C S.A. – Rappresentanza Generale per l’Italia</w:t>
      </w:r>
      <w:r w:rsidRPr="00053097">
        <w:rPr>
          <w:rFonts w:cs="Arial"/>
          <w:sz w:val="18"/>
          <w:szCs w:val="18"/>
        </w:rPr>
        <w:t xml:space="preserve"> specificando: </w:t>
      </w:r>
    </w:p>
    <w:p w14:paraId="4D2F25B4"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le circostanze dell'evento;</w:t>
      </w:r>
    </w:p>
    <w:p w14:paraId="24C63F10"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i suoi dati anagrafici ed il suo recapito;</w:t>
      </w:r>
    </w:p>
    <w:p w14:paraId="646E0607" w14:textId="77777777" w:rsidR="00311BE8" w:rsidRPr="00053097" w:rsidRDefault="00311BE8" w:rsidP="00311BE8">
      <w:pPr>
        <w:widowControl w:val="0"/>
        <w:tabs>
          <w:tab w:val="left" w:pos="142"/>
          <w:tab w:val="left" w:pos="10318"/>
        </w:tabs>
        <w:autoSpaceDE w:val="0"/>
        <w:autoSpaceDN w:val="0"/>
        <w:adjustRightInd w:val="0"/>
        <w:jc w:val="both"/>
        <w:rPr>
          <w:rFonts w:cs="Arial"/>
          <w:sz w:val="18"/>
          <w:szCs w:val="18"/>
        </w:rPr>
      </w:pPr>
      <w:r w:rsidRPr="00053097">
        <w:rPr>
          <w:rFonts w:cs="Arial"/>
          <w:sz w:val="18"/>
          <w:szCs w:val="18"/>
        </w:rPr>
        <w:t xml:space="preserve"> </w:t>
      </w:r>
      <w:r w:rsidRPr="00053097">
        <w:rPr>
          <w:rFonts w:cs="Arial"/>
          <w:sz w:val="18"/>
          <w:szCs w:val="18"/>
        </w:rPr>
        <w:tab/>
        <w:t xml:space="preserve">   - il codice fiscale;</w:t>
      </w:r>
    </w:p>
    <w:p w14:paraId="6BEA23BD"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xml:space="preserve">ed allegando </w:t>
      </w:r>
    </w:p>
    <w:p w14:paraId="106A0AC4"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xml:space="preserve">- copia dell’Estratto Conto di Prenotazione; </w:t>
      </w:r>
    </w:p>
    <w:p w14:paraId="4F2BB37B"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b) trasmettere anche successivamente:</w:t>
      </w:r>
    </w:p>
    <w:p w14:paraId="5A914AF3" w14:textId="77777777" w:rsidR="00311BE8" w:rsidRPr="00053097" w:rsidRDefault="00311BE8" w:rsidP="00311BE8">
      <w:pPr>
        <w:tabs>
          <w:tab w:val="left" w:pos="284"/>
          <w:tab w:val="left" w:pos="10490"/>
        </w:tabs>
        <w:ind w:left="426" w:right="27" w:hanging="426"/>
        <w:jc w:val="both"/>
        <w:rPr>
          <w:rFonts w:cs="Arial"/>
          <w:sz w:val="18"/>
          <w:szCs w:val="18"/>
        </w:rPr>
      </w:pPr>
      <w:r w:rsidRPr="00053097">
        <w:rPr>
          <w:rFonts w:cs="Arial"/>
          <w:sz w:val="18"/>
          <w:szCs w:val="18"/>
        </w:rPr>
        <w:tab/>
        <w:t>- documento provante la causa dell'annullamento (se di ordine medico deve essere esposta la patologia);</w:t>
      </w:r>
    </w:p>
    <w:p w14:paraId="12F5413E"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certificazione del rapporto tra l’Assicurato e la persona che ha causato l’annullamento;</w:t>
      </w:r>
    </w:p>
    <w:p w14:paraId="65D4AFC1"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copia della scheda di iscrizione al viaggio con le relative ricevute di pagamento;</w:t>
      </w:r>
    </w:p>
    <w:p w14:paraId="2B675CDA"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copia dell’Estratto Conto di Penale emesso dall’Operatore Turistico;</w:t>
      </w:r>
    </w:p>
    <w:p w14:paraId="3761D397"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copia dei documenti di viaggio, in originale se la penale è totale.</w:t>
      </w:r>
    </w:p>
    <w:p w14:paraId="3EFF0AC4" w14:textId="77777777" w:rsidR="00311BE8" w:rsidRPr="00053097" w:rsidRDefault="00311BE8" w:rsidP="00311BE8">
      <w:pPr>
        <w:tabs>
          <w:tab w:val="left" w:pos="284"/>
          <w:tab w:val="left" w:pos="10490"/>
        </w:tabs>
        <w:ind w:right="27"/>
        <w:jc w:val="both"/>
        <w:rPr>
          <w:rFonts w:cs="Arial"/>
          <w:sz w:val="18"/>
          <w:szCs w:val="18"/>
        </w:rPr>
      </w:pPr>
      <w:r w:rsidRPr="00053097">
        <w:rPr>
          <w:rFonts w:cs="Arial"/>
          <w:sz w:val="18"/>
          <w:szCs w:val="18"/>
        </w:rPr>
        <w:tab/>
        <w:t>- nome e indirizzo della Banca, codice IBAN, codice SWIFT nel caso di conto estero e nome del titolare del  conto corrente se differente dall'intestatario della pratica.</w:t>
      </w:r>
    </w:p>
    <w:p w14:paraId="594CE2E9" w14:textId="77777777" w:rsidR="00311BE8" w:rsidRPr="004713BD" w:rsidRDefault="00311BE8" w:rsidP="00311BE8">
      <w:pPr>
        <w:tabs>
          <w:tab w:val="left" w:pos="10490"/>
        </w:tabs>
        <w:ind w:right="27"/>
        <w:jc w:val="both"/>
        <w:rPr>
          <w:rFonts w:cs="Arial"/>
          <w:b/>
          <w:bCs/>
          <w:sz w:val="12"/>
          <w:szCs w:val="18"/>
        </w:rPr>
      </w:pPr>
    </w:p>
    <w:p w14:paraId="75A9D916" w14:textId="77777777" w:rsidR="00311BE8" w:rsidRPr="00053097" w:rsidRDefault="00311BE8" w:rsidP="00311BE8">
      <w:pPr>
        <w:tabs>
          <w:tab w:val="left" w:pos="10490"/>
        </w:tabs>
        <w:ind w:right="27"/>
        <w:jc w:val="both"/>
        <w:rPr>
          <w:rFonts w:cs="Arial"/>
          <w:b/>
          <w:bCs/>
          <w:sz w:val="18"/>
          <w:szCs w:val="18"/>
          <w:shd w:val="clear" w:color="auto" w:fill="17365D"/>
        </w:rPr>
      </w:pPr>
      <w:r w:rsidRPr="00053097">
        <w:rPr>
          <w:rFonts w:cs="Arial"/>
          <w:b/>
          <w:bCs/>
          <w:sz w:val="18"/>
          <w:szCs w:val="18"/>
          <w:shd w:val="clear" w:color="auto" w:fill="17365D"/>
        </w:rPr>
        <w:t>BAGAGLIO</w:t>
      </w:r>
    </w:p>
    <w:p w14:paraId="0FFA1609" w14:textId="77777777" w:rsidR="00311BE8" w:rsidRPr="00053097" w:rsidRDefault="00311BE8" w:rsidP="00311BE8">
      <w:pPr>
        <w:tabs>
          <w:tab w:val="left" w:pos="284"/>
          <w:tab w:val="left" w:pos="567"/>
          <w:tab w:val="left" w:pos="851"/>
          <w:tab w:val="left" w:pos="1134"/>
        </w:tabs>
        <w:ind w:right="27"/>
        <w:jc w:val="both"/>
        <w:rPr>
          <w:rFonts w:cs="Arial"/>
          <w:sz w:val="18"/>
          <w:szCs w:val="18"/>
        </w:rPr>
      </w:pPr>
      <w:r w:rsidRPr="00053097">
        <w:rPr>
          <w:rFonts w:cs="Arial"/>
          <w:sz w:val="18"/>
          <w:szCs w:val="18"/>
        </w:rPr>
        <w:t>a)</w:t>
      </w:r>
      <w:r w:rsidRPr="00053097">
        <w:rPr>
          <w:rFonts w:cs="Arial"/>
          <w:sz w:val="18"/>
          <w:szCs w:val="18"/>
        </w:rPr>
        <w:tab/>
        <w:t xml:space="preserve">darne avviso scritto ad </w:t>
      </w:r>
      <w:r w:rsidRPr="00053097">
        <w:rPr>
          <w:rFonts w:cs="Arial"/>
          <w:b/>
          <w:sz w:val="18"/>
          <w:szCs w:val="18"/>
        </w:rPr>
        <w:t>AWP P&amp;C S.A. – Rappresentanza Generale per l’Italia</w:t>
      </w:r>
      <w:r w:rsidRPr="00053097">
        <w:rPr>
          <w:rFonts w:cs="Arial"/>
          <w:sz w:val="18"/>
          <w:szCs w:val="18"/>
        </w:rPr>
        <w:t xml:space="preserve"> entro </w:t>
      </w:r>
      <w:r w:rsidRPr="00053097">
        <w:rPr>
          <w:rFonts w:cs="Arial"/>
          <w:b/>
          <w:sz w:val="18"/>
          <w:szCs w:val="18"/>
        </w:rPr>
        <w:t>10 giorni</w:t>
      </w:r>
      <w:r w:rsidRPr="00053097">
        <w:rPr>
          <w:rFonts w:cs="Arial"/>
          <w:sz w:val="18"/>
          <w:szCs w:val="18"/>
        </w:rPr>
        <w:t xml:space="preserve"> dal rientro, specificando:</w:t>
      </w:r>
    </w:p>
    <w:p w14:paraId="082C001C" w14:textId="77777777" w:rsidR="00311BE8" w:rsidRPr="00053097" w:rsidRDefault="00311BE8" w:rsidP="00311BE8">
      <w:pPr>
        <w:tabs>
          <w:tab w:val="left" w:pos="284"/>
          <w:tab w:val="left" w:pos="567"/>
          <w:tab w:val="left" w:pos="851"/>
          <w:tab w:val="left" w:pos="1134"/>
        </w:tabs>
        <w:ind w:right="27"/>
        <w:jc w:val="both"/>
        <w:rPr>
          <w:rFonts w:cs="Arial"/>
          <w:sz w:val="18"/>
          <w:szCs w:val="18"/>
        </w:rPr>
      </w:pPr>
      <w:r w:rsidRPr="00053097">
        <w:rPr>
          <w:rFonts w:cs="Arial"/>
          <w:sz w:val="18"/>
          <w:szCs w:val="18"/>
        </w:rPr>
        <w:tab/>
        <w:t>- le circostanze dell'evento;</w:t>
      </w:r>
    </w:p>
    <w:p w14:paraId="1B0CE56D" w14:textId="77777777" w:rsidR="00311BE8" w:rsidRPr="00053097" w:rsidRDefault="00311BE8" w:rsidP="00311BE8">
      <w:pPr>
        <w:tabs>
          <w:tab w:val="left" w:pos="284"/>
          <w:tab w:val="left" w:pos="567"/>
          <w:tab w:val="left" w:pos="851"/>
          <w:tab w:val="left" w:pos="1134"/>
        </w:tabs>
        <w:ind w:right="27"/>
        <w:jc w:val="both"/>
        <w:rPr>
          <w:rFonts w:cs="Arial"/>
          <w:sz w:val="18"/>
          <w:szCs w:val="18"/>
        </w:rPr>
      </w:pPr>
      <w:r w:rsidRPr="00053097">
        <w:rPr>
          <w:rFonts w:cs="Arial"/>
          <w:sz w:val="18"/>
          <w:szCs w:val="18"/>
        </w:rPr>
        <w:tab/>
        <w:t>- i dati anagrafici ed il recapito;</w:t>
      </w:r>
    </w:p>
    <w:p w14:paraId="58CA435D" w14:textId="77777777" w:rsidR="00311BE8" w:rsidRPr="00053097" w:rsidRDefault="00311BE8" w:rsidP="00311BE8">
      <w:pPr>
        <w:widowControl w:val="0"/>
        <w:tabs>
          <w:tab w:val="left" w:pos="142"/>
          <w:tab w:val="left" w:pos="10318"/>
        </w:tabs>
        <w:autoSpaceDE w:val="0"/>
        <w:autoSpaceDN w:val="0"/>
        <w:adjustRightInd w:val="0"/>
        <w:jc w:val="both"/>
        <w:rPr>
          <w:rFonts w:cs="Arial"/>
          <w:sz w:val="18"/>
          <w:szCs w:val="18"/>
        </w:rPr>
      </w:pPr>
      <w:r w:rsidRPr="00053097">
        <w:rPr>
          <w:rFonts w:cs="Arial"/>
          <w:sz w:val="18"/>
          <w:szCs w:val="18"/>
        </w:rPr>
        <w:tab/>
        <w:t xml:space="preserve">   - il codice fiscale; </w:t>
      </w:r>
    </w:p>
    <w:p w14:paraId="62872C89" w14:textId="77777777" w:rsidR="00311BE8" w:rsidRPr="00053097" w:rsidRDefault="00311BE8" w:rsidP="00311BE8">
      <w:pPr>
        <w:tabs>
          <w:tab w:val="left" w:pos="284"/>
          <w:tab w:val="left" w:pos="567"/>
          <w:tab w:val="left" w:pos="851"/>
          <w:tab w:val="left" w:pos="1134"/>
        </w:tabs>
        <w:ind w:right="27"/>
        <w:jc w:val="both"/>
        <w:rPr>
          <w:rFonts w:cs="Arial"/>
          <w:sz w:val="18"/>
          <w:szCs w:val="18"/>
        </w:rPr>
      </w:pPr>
      <w:r w:rsidRPr="00053097">
        <w:rPr>
          <w:rFonts w:cs="Arial"/>
          <w:sz w:val="18"/>
          <w:szCs w:val="18"/>
        </w:rPr>
        <w:t>b)</w:t>
      </w:r>
      <w:r w:rsidRPr="00053097">
        <w:rPr>
          <w:rFonts w:cs="Arial"/>
          <w:sz w:val="18"/>
          <w:szCs w:val="18"/>
        </w:rPr>
        <w:tab/>
        <w:t>allegare:</w:t>
      </w:r>
    </w:p>
    <w:p w14:paraId="76C4773B" w14:textId="77777777" w:rsidR="00311BE8" w:rsidRPr="00053097" w:rsidRDefault="00311BE8" w:rsidP="00311BE8">
      <w:pPr>
        <w:tabs>
          <w:tab w:val="left" w:pos="284"/>
          <w:tab w:val="left" w:pos="426"/>
          <w:tab w:val="left" w:pos="851"/>
          <w:tab w:val="left" w:pos="1134"/>
        </w:tabs>
        <w:ind w:right="27"/>
        <w:jc w:val="both"/>
        <w:rPr>
          <w:rFonts w:cs="Arial"/>
          <w:sz w:val="18"/>
          <w:szCs w:val="18"/>
        </w:rPr>
      </w:pPr>
      <w:r w:rsidRPr="00053097">
        <w:rPr>
          <w:rFonts w:cs="Arial"/>
          <w:sz w:val="18"/>
          <w:szCs w:val="18"/>
        </w:rPr>
        <w:tab/>
        <w:t>-</w:t>
      </w:r>
      <w:r w:rsidRPr="00053097">
        <w:rPr>
          <w:rFonts w:cs="Arial"/>
          <w:sz w:val="18"/>
          <w:szCs w:val="18"/>
        </w:rPr>
        <w:tab/>
        <w:t>Certificato Assicurativo;</w:t>
      </w:r>
    </w:p>
    <w:p w14:paraId="6A1F0F1D" w14:textId="77777777" w:rsidR="00311BE8" w:rsidRPr="00053097" w:rsidRDefault="00311BE8" w:rsidP="00311BE8">
      <w:pPr>
        <w:tabs>
          <w:tab w:val="left" w:pos="284"/>
          <w:tab w:val="left" w:pos="851"/>
          <w:tab w:val="left" w:pos="1134"/>
        </w:tabs>
        <w:ind w:left="284" w:right="27" w:hanging="284"/>
        <w:jc w:val="both"/>
        <w:rPr>
          <w:rFonts w:cs="Arial"/>
          <w:sz w:val="18"/>
          <w:szCs w:val="18"/>
        </w:rPr>
      </w:pPr>
      <w:r w:rsidRPr="00053097">
        <w:rPr>
          <w:rFonts w:cs="Arial"/>
          <w:sz w:val="18"/>
          <w:szCs w:val="18"/>
        </w:rPr>
        <w:tab/>
        <w:t>in caso di mancata o ritardata consegna da parte del vettore aereo o manomissione del contenuto:</w:t>
      </w:r>
    </w:p>
    <w:p w14:paraId="4493AEF7" w14:textId="77777777" w:rsidR="00311BE8" w:rsidRPr="00053097" w:rsidRDefault="00311BE8" w:rsidP="00311BE8">
      <w:pPr>
        <w:tabs>
          <w:tab w:val="left" w:pos="284"/>
          <w:tab w:val="left" w:pos="426"/>
          <w:tab w:val="left" w:pos="851"/>
          <w:tab w:val="left" w:pos="1134"/>
        </w:tabs>
        <w:ind w:left="426" w:right="27" w:hanging="426"/>
        <w:jc w:val="both"/>
        <w:rPr>
          <w:rFonts w:cs="Arial"/>
          <w:sz w:val="18"/>
          <w:szCs w:val="18"/>
        </w:rPr>
      </w:pPr>
      <w:r w:rsidRPr="00053097">
        <w:rPr>
          <w:rFonts w:cs="Arial"/>
          <w:sz w:val="18"/>
          <w:szCs w:val="18"/>
        </w:rPr>
        <w:tab/>
        <w:t>-</w:t>
      </w:r>
      <w:r w:rsidRPr="00053097">
        <w:rPr>
          <w:rFonts w:cs="Arial"/>
          <w:sz w:val="18"/>
          <w:szCs w:val="18"/>
        </w:rPr>
        <w:tab/>
        <w:t xml:space="preserve">rapporto di irregolarità bagaglio (Property Irregularity Report) effettuato presso l'apposito ufficio aeroportuale (Lost and Found); </w:t>
      </w:r>
    </w:p>
    <w:p w14:paraId="70AC14FE" w14:textId="77777777" w:rsidR="00311BE8" w:rsidRPr="00053097" w:rsidRDefault="00311BE8" w:rsidP="00311BE8">
      <w:pPr>
        <w:tabs>
          <w:tab w:val="left" w:pos="284"/>
          <w:tab w:val="left" w:pos="426"/>
          <w:tab w:val="left" w:pos="851"/>
          <w:tab w:val="left" w:pos="1134"/>
        </w:tabs>
        <w:ind w:right="27"/>
        <w:jc w:val="both"/>
        <w:rPr>
          <w:rFonts w:cs="Arial"/>
          <w:sz w:val="18"/>
          <w:szCs w:val="18"/>
        </w:rPr>
      </w:pPr>
      <w:r w:rsidRPr="00053097">
        <w:rPr>
          <w:rFonts w:cs="Arial"/>
          <w:sz w:val="18"/>
          <w:szCs w:val="18"/>
        </w:rPr>
        <w:tab/>
        <w:t>-</w:t>
      </w:r>
      <w:r w:rsidRPr="00053097">
        <w:rPr>
          <w:rFonts w:cs="Arial"/>
          <w:sz w:val="18"/>
          <w:szCs w:val="18"/>
        </w:rPr>
        <w:tab/>
        <w:t xml:space="preserve">copia del biglietto aereo e del ticket del bagaglio; </w:t>
      </w:r>
    </w:p>
    <w:p w14:paraId="14AE3742" w14:textId="77777777" w:rsidR="00311BE8" w:rsidRPr="00053097" w:rsidRDefault="00311BE8" w:rsidP="00311BE8">
      <w:pPr>
        <w:tabs>
          <w:tab w:val="left" w:pos="284"/>
          <w:tab w:val="left" w:pos="426"/>
          <w:tab w:val="left" w:pos="851"/>
          <w:tab w:val="left" w:pos="1134"/>
        </w:tabs>
        <w:ind w:right="27"/>
        <w:jc w:val="both"/>
        <w:rPr>
          <w:rFonts w:cs="Arial"/>
          <w:sz w:val="18"/>
          <w:szCs w:val="18"/>
        </w:rPr>
      </w:pPr>
      <w:r w:rsidRPr="00053097">
        <w:rPr>
          <w:rFonts w:cs="Arial"/>
          <w:sz w:val="18"/>
          <w:szCs w:val="18"/>
        </w:rPr>
        <w:tab/>
        <w:t>-</w:t>
      </w:r>
      <w:r w:rsidRPr="00053097">
        <w:rPr>
          <w:rFonts w:cs="Arial"/>
          <w:sz w:val="18"/>
          <w:szCs w:val="18"/>
        </w:rPr>
        <w:tab/>
        <w:t xml:space="preserve">copia della lettera di reclamo inoltrata al Vettore Aereo; </w:t>
      </w:r>
    </w:p>
    <w:p w14:paraId="7A8A9080" w14:textId="77777777" w:rsidR="00311BE8" w:rsidRPr="00053097" w:rsidRDefault="00311BE8" w:rsidP="00311BE8">
      <w:pPr>
        <w:tabs>
          <w:tab w:val="left" w:pos="284"/>
          <w:tab w:val="left" w:pos="426"/>
          <w:tab w:val="left" w:pos="851"/>
          <w:tab w:val="left" w:pos="1134"/>
        </w:tabs>
        <w:ind w:left="426" w:right="27" w:hanging="426"/>
        <w:jc w:val="both"/>
        <w:rPr>
          <w:rFonts w:cs="Arial"/>
          <w:sz w:val="18"/>
          <w:szCs w:val="18"/>
        </w:rPr>
      </w:pPr>
      <w:r w:rsidRPr="00053097">
        <w:rPr>
          <w:rFonts w:cs="Arial"/>
          <w:sz w:val="18"/>
          <w:szCs w:val="18"/>
        </w:rPr>
        <w:tab/>
        <w:t>-</w:t>
      </w:r>
      <w:r w:rsidRPr="00053097">
        <w:rPr>
          <w:rFonts w:cs="Arial"/>
          <w:sz w:val="18"/>
          <w:szCs w:val="18"/>
        </w:rPr>
        <w:tab/>
        <w:t>risposta definitiva del Vettore Aereo, attestante la data e l'ora della tardata riconsegna e/o la manomissione del contenuto o il definitivo mancato ritrovamento, nonché l'importo liquidato per la sua responsabilità;</w:t>
      </w:r>
    </w:p>
    <w:p w14:paraId="30D6812D" w14:textId="77777777" w:rsidR="00311BE8" w:rsidRPr="00053097" w:rsidRDefault="00311BE8" w:rsidP="00311BE8">
      <w:pPr>
        <w:tabs>
          <w:tab w:val="left" w:pos="284"/>
          <w:tab w:val="left" w:pos="426"/>
          <w:tab w:val="left" w:pos="851"/>
          <w:tab w:val="left" w:pos="1134"/>
        </w:tabs>
        <w:ind w:right="27"/>
        <w:jc w:val="both"/>
        <w:rPr>
          <w:rFonts w:cs="Arial"/>
          <w:sz w:val="18"/>
          <w:szCs w:val="18"/>
        </w:rPr>
      </w:pPr>
      <w:r w:rsidRPr="00053097">
        <w:rPr>
          <w:rFonts w:cs="Arial"/>
          <w:sz w:val="18"/>
          <w:szCs w:val="18"/>
        </w:rPr>
        <w:tab/>
        <w:t>-</w:t>
      </w:r>
      <w:r w:rsidRPr="00053097">
        <w:rPr>
          <w:rFonts w:cs="Arial"/>
          <w:sz w:val="18"/>
          <w:szCs w:val="18"/>
        </w:rPr>
        <w:tab/>
        <w:t>elenco dettagliato delle cose sottratte e non riconsegnate, acquistate per emergenza;</w:t>
      </w:r>
    </w:p>
    <w:p w14:paraId="30266CCC" w14:textId="77777777" w:rsidR="00311BE8" w:rsidRPr="00053097" w:rsidRDefault="00311BE8" w:rsidP="00311BE8">
      <w:pPr>
        <w:tabs>
          <w:tab w:val="left" w:pos="284"/>
          <w:tab w:val="left" w:pos="426"/>
          <w:tab w:val="left" w:pos="851"/>
          <w:tab w:val="left" w:pos="1134"/>
        </w:tabs>
        <w:ind w:left="284" w:right="27"/>
        <w:jc w:val="both"/>
        <w:rPr>
          <w:rFonts w:cs="Arial"/>
          <w:sz w:val="18"/>
          <w:szCs w:val="18"/>
        </w:rPr>
      </w:pPr>
      <w:r w:rsidRPr="00053097">
        <w:rPr>
          <w:rFonts w:cs="Arial"/>
          <w:sz w:val="18"/>
          <w:szCs w:val="18"/>
        </w:rPr>
        <w:t>-</w:t>
      </w:r>
      <w:r w:rsidRPr="00053097">
        <w:rPr>
          <w:rFonts w:cs="Arial"/>
          <w:sz w:val="18"/>
          <w:szCs w:val="18"/>
        </w:rPr>
        <w:tab/>
        <w:t>ricevute di acquisto, in originale, degli effetti personali acquistati per emergenza;</w:t>
      </w:r>
    </w:p>
    <w:p w14:paraId="4D289298" w14:textId="77777777" w:rsidR="00311BE8" w:rsidRPr="00053097" w:rsidRDefault="00311BE8" w:rsidP="00311BE8">
      <w:pPr>
        <w:tabs>
          <w:tab w:val="left" w:pos="284"/>
          <w:tab w:val="left" w:pos="567"/>
          <w:tab w:val="left" w:pos="851"/>
          <w:tab w:val="left" w:pos="1134"/>
        </w:tabs>
        <w:ind w:right="27"/>
        <w:jc w:val="both"/>
        <w:rPr>
          <w:rFonts w:cs="Arial"/>
          <w:sz w:val="18"/>
          <w:szCs w:val="18"/>
        </w:rPr>
      </w:pPr>
      <w:r w:rsidRPr="00053097">
        <w:rPr>
          <w:rFonts w:cs="Arial"/>
          <w:sz w:val="18"/>
          <w:szCs w:val="18"/>
        </w:rPr>
        <w:tab/>
        <w:t>in caso di furto, scippo o rapina:</w:t>
      </w:r>
    </w:p>
    <w:p w14:paraId="288CABCF" w14:textId="77777777" w:rsidR="00311BE8" w:rsidRPr="00053097" w:rsidRDefault="00311BE8" w:rsidP="00311BE8">
      <w:pPr>
        <w:tabs>
          <w:tab w:val="left" w:pos="284"/>
          <w:tab w:val="left" w:pos="567"/>
          <w:tab w:val="left" w:pos="851"/>
          <w:tab w:val="left" w:pos="1134"/>
        </w:tabs>
        <w:ind w:left="426" w:right="27" w:hanging="426"/>
        <w:jc w:val="both"/>
        <w:rPr>
          <w:rFonts w:cs="Arial"/>
          <w:sz w:val="18"/>
          <w:szCs w:val="18"/>
        </w:rPr>
      </w:pPr>
      <w:r w:rsidRPr="00053097">
        <w:rPr>
          <w:rFonts w:cs="Arial"/>
          <w:sz w:val="18"/>
          <w:szCs w:val="18"/>
        </w:rPr>
        <w:tab/>
        <w:t>-</w:t>
      </w:r>
      <w:r w:rsidRPr="00053097">
        <w:rPr>
          <w:rFonts w:cs="Arial"/>
          <w:sz w:val="18"/>
          <w:szCs w:val="18"/>
        </w:rPr>
        <w:tab/>
        <w:t>copia della denuncia presentata all'Autorità competente del luogo ove si è verificato l'evento con l'elenco dettagliato delle cose sottratte ed il loro valore;</w:t>
      </w:r>
    </w:p>
    <w:p w14:paraId="37A7EED4" w14:textId="77777777" w:rsidR="00311BE8" w:rsidRPr="00053097" w:rsidRDefault="00311BE8" w:rsidP="00311BE8">
      <w:pPr>
        <w:tabs>
          <w:tab w:val="left" w:pos="284"/>
          <w:tab w:val="left" w:pos="567"/>
          <w:tab w:val="left" w:pos="851"/>
          <w:tab w:val="left" w:pos="1134"/>
        </w:tabs>
        <w:ind w:left="426" w:right="28" w:hanging="426"/>
        <w:jc w:val="both"/>
        <w:rPr>
          <w:rFonts w:cs="Arial"/>
          <w:sz w:val="18"/>
          <w:szCs w:val="18"/>
        </w:rPr>
      </w:pPr>
      <w:r w:rsidRPr="00053097">
        <w:rPr>
          <w:rFonts w:cs="Arial"/>
          <w:sz w:val="18"/>
          <w:szCs w:val="18"/>
        </w:rPr>
        <w:tab/>
        <w:t>-</w:t>
      </w:r>
      <w:r w:rsidRPr="00053097">
        <w:rPr>
          <w:rFonts w:cs="Arial"/>
          <w:sz w:val="18"/>
          <w:szCs w:val="18"/>
        </w:rPr>
        <w:tab/>
        <w:t>nel solo caso di furto, anche la copia del reclamo inviato all'eventuale responsabile del danno (vettore, albergatore, ecc.) e sua risposta.</w:t>
      </w:r>
    </w:p>
    <w:p w14:paraId="4082118F" w14:textId="77777777" w:rsidR="00311BE8" w:rsidRPr="004713BD" w:rsidRDefault="00311BE8" w:rsidP="00311BE8">
      <w:pPr>
        <w:tabs>
          <w:tab w:val="left" w:pos="426"/>
        </w:tabs>
        <w:ind w:right="28"/>
        <w:jc w:val="both"/>
        <w:rPr>
          <w:rFonts w:cs="Arial"/>
          <w:sz w:val="12"/>
          <w:szCs w:val="18"/>
        </w:rPr>
      </w:pPr>
    </w:p>
    <w:p w14:paraId="58E86CEB" w14:textId="77777777" w:rsidR="00311BE8" w:rsidRPr="00053097" w:rsidRDefault="00311BE8" w:rsidP="00311BE8">
      <w:pPr>
        <w:tabs>
          <w:tab w:val="left" w:pos="10490"/>
        </w:tabs>
        <w:ind w:right="27"/>
        <w:jc w:val="both"/>
        <w:rPr>
          <w:rFonts w:cs="Arial"/>
          <w:b/>
          <w:bCs/>
          <w:sz w:val="18"/>
          <w:szCs w:val="18"/>
          <w:shd w:val="clear" w:color="auto" w:fill="17365D"/>
        </w:rPr>
      </w:pPr>
      <w:r w:rsidRPr="00053097">
        <w:rPr>
          <w:rFonts w:cs="Arial"/>
          <w:b/>
          <w:bCs/>
          <w:sz w:val="18"/>
          <w:szCs w:val="18"/>
          <w:shd w:val="clear" w:color="auto" w:fill="17365D"/>
        </w:rPr>
        <w:t>ASSISTENZA  ALLA PERSONA E SPESE MEDICHE</w:t>
      </w:r>
    </w:p>
    <w:p w14:paraId="67A768A2" w14:textId="77777777" w:rsidR="00311BE8" w:rsidRPr="00053097" w:rsidRDefault="00311BE8" w:rsidP="00311BE8">
      <w:pPr>
        <w:tabs>
          <w:tab w:val="left" w:pos="426"/>
        </w:tabs>
        <w:ind w:right="28"/>
        <w:jc w:val="both"/>
        <w:rPr>
          <w:rFonts w:cs="Arial"/>
          <w:b/>
          <w:bCs/>
          <w:sz w:val="18"/>
          <w:szCs w:val="18"/>
        </w:rPr>
      </w:pPr>
      <w:r w:rsidRPr="00053097">
        <w:rPr>
          <w:rFonts w:cs="Arial"/>
          <w:b/>
          <w:bCs/>
          <w:sz w:val="18"/>
          <w:szCs w:val="18"/>
        </w:rPr>
        <w:t>Per ogni richiesta di Assistenza</w:t>
      </w:r>
    </w:p>
    <w:p w14:paraId="1C65F2F5" w14:textId="77777777" w:rsidR="00311BE8" w:rsidRPr="00053097" w:rsidRDefault="00311BE8" w:rsidP="00311BE8">
      <w:pPr>
        <w:tabs>
          <w:tab w:val="left" w:pos="426"/>
        </w:tabs>
        <w:ind w:right="28"/>
        <w:jc w:val="both"/>
        <w:rPr>
          <w:rFonts w:cs="Arial"/>
          <w:sz w:val="18"/>
          <w:szCs w:val="18"/>
        </w:rPr>
      </w:pPr>
      <w:r w:rsidRPr="00053097">
        <w:rPr>
          <w:rFonts w:cs="Arial"/>
          <w:sz w:val="18"/>
          <w:szCs w:val="18"/>
        </w:rPr>
        <w:t>contattare immediatamente la Centrale Operativa, in funzione 24 ore su 24, specificando:</w:t>
      </w:r>
    </w:p>
    <w:p w14:paraId="0E266E42" w14:textId="77777777" w:rsidR="00311BE8" w:rsidRPr="00053097" w:rsidRDefault="00311BE8" w:rsidP="00311BE8">
      <w:pPr>
        <w:tabs>
          <w:tab w:val="left" w:pos="142"/>
        </w:tabs>
        <w:ind w:right="28"/>
        <w:jc w:val="both"/>
        <w:rPr>
          <w:rFonts w:cs="Arial"/>
          <w:sz w:val="18"/>
          <w:szCs w:val="18"/>
        </w:rPr>
      </w:pPr>
      <w:r w:rsidRPr="00053097">
        <w:rPr>
          <w:rFonts w:cs="Arial"/>
          <w:sz w:val="18"/>
          <w:szCs w:val="18"/>
        </w:rPr>
        <w:t>-</w:t>
      </w:r>
      <w:r w:rsidRPr="00053097">
        <w:rPr>
          <w:rFonts w:cs="Arial"/>
          <w:sz w:val="18"/>
          <w:szCs w:val="18"/>
        </w:rPr>
        <w:tab/>
        <w:t>numero del Certificato Assicurativo;</w:t>
      </w:r>
    </w:p>
    <w:p w14:paraId="736097DD" w14:textId="77777777" w:rsidR="00311BE8" w:rsidRPr="00053097" w:rsidRDefault="00311BE8" w:rsidP="00311BE8">
      <w:pPr>
        <w:tabs>
          <w:tab w:val="left" w:pos="142"/>
        </w:tabs>
        <w:ind w:right="28"/>
        <w:jc w:val="both"/>
        <w:rPr>
          <w:rFonts w:cs="Arial"/>
          <w:sz w:val="18"/>
          <w:szCs w:val="18"/>
        </w:rPr>
      </w:pPr>
      <w:r w:rsidRPr="00053097">
        <w:rPr>
          <w:rFonts w:cs="Arial"/>
          <w:sz w:val="18"/>
          <w:szCs w:val="18"/>
        </w:rPr>
        <w:t>-</w:t>
      </w:r>
      <w:r w:rsidRPr="00053097">
        <w:rPr>
          <w:rFonts w:cs="Arial"/>
          <w:sz w:val="18"/>
          <w:szCs w:val="18"/>
        </w:rPr>
        <w:tab/>
        <w:t>dati anagrafici e recapito.</w:t>
      </w:r>
    </w:p>
    <w:p w14:paraId="5BAEFAD6" w14:textId="77777777" w:rsidR="00311BE8" w:rsidRPr="00053097" w:rsidRDefault="00311BE8" w:rsidP="00311BE8">
      <w:pPr>
        <w:widowControl w:val="0"/>
        <w:tabs>
          <w:tab w:val="left" w:pos="142"/>
          <w:tab w:val="left" w:pos="10318"/>
        </w:tabs>
        <w:autoSpaceDE w:val="0"/>
        <w:autoSpaceDN w:val="0"/>
        <w:adjustRightInd w:val="0"/>
        <w:jc w:val="both"/>
        <w:rPr>
          <w:rFonts w:cs="Arial"/>
          <w:sz w:val="18"/>
          <w:szCs w:val="18"/>
        </w:rPr>
      </w:pPr>
      <w:r w:rsidRPr="00053097">
        <w:rPr>
          <w:rFonts w:cs="Arial"/>
          <w:sz w:val="18"/>
          <w:szCs w:val="18"/>
        </w:rPr>
        <w:t>- il codice fiscale</w:t>
      </w:r>
    </w:p>
    <w:p w14:paraId="62D9BFD4" w14:textId="77777777" w:rsidR="00311BE8" w:rsidRPr="004713BD" w:rsidRDefault="00311BE8" w:rsidP="00311BE8">
      <w:pPr>
        <w:tabs>
          <w:tab w:val="left" w:pos="142"/>
        </w:tabs>
        <w:ind w:right="28"/>
        <w:jc w:val="both"/>
        <w:rPr>
          <w:rFonts w:cs="Arial"/>
          <w:sz w:val="12"/>
          <w:szCs w:val="18"/>
        </w:rPr>
      </w:pPr>
    </w:p>
    <w:p w14:paraId="56A10AEB" w14:textId="77777777" w:rsidR="00311BE8" w:rsidRPr="00053097" w:rsidRDefault="00311BE8" w:rsidP="00311BE8">
      <w:pPr>
        <w:tabs>
          <w:tab w:val="left" w:pos="426"/>
        </w:tabs>
        <w:ind w:right="28"/>
        <w:jc w:val="both"/>
        <w:rPr>
          <w:rFonts w:cs="Arial"/>
          <w:b/>
          <w:bCs/>
          <w:sz w:val="18"/>
          <w:szCs w:val="18"/>
        </w:rPr>
      </w:pPr>
      <w:r w:rsidRPr="00053097">
        <w:rPr>
          <w:rFonts w:cs="Arial"/>
          <w:b/>
          <w:bCs/>
          <w:sz w:val="18"/>
          <w:szCs w:val="18"/>
        </w:rPr>
        <w:t>Per richieste di rimborso di spese mediche direttamente sostenute</w:t>
      </w:r>
    </w:p>
    <w:p w14:paraId="7B2CD094" w14:textId="77777777" w:rsidR="00311BE8" w:rsidRPr="00053097" w:rsidRDefault="00311BE8" w:rsidP="00311BE8">
      <w:pPr>
        <w:tabs>
          <w:tab w:val="left" w:pos="284"/>
        </w:tabs>
        <w:ind w:left="284" w:right="28" w:hanging="284"/>
        <w:jc w:val="both"/>
        <w:rPr>
          <w:rFonts w:cs="Arial"/>
          <w:sz w:val="18"/>
          <w:szCs w:val="18"/>
        </w:rPr>
      </w:pPr>
      <w:r w:rsidRPr="00053097">
        <w:rPr>
          <w:rFonts w:cs="Arial"/>
          <w:sz w:val="18"/>
          <w:szCs w:val="18"/>
        </w:rPr>
        <w:t>a)</w:t>
      </w:r>
      <w:r w:rsidRPr="00053097">
        <w:rPr>
          <w:rFonts w:cs="Arial"/>
          <w:sz w:val="18"/>
          <w:szCs w:val="18"/>
        </w:rPr>
        <w:tab/>
        <w:t xml:space="preserve">darne avviso scritto ad </w:t>
      </w:r>
      <w:r w:rsidRPr="00053097">
        <w:rPr>
          <w:rFonts w:cs="Arial"/>
          <w:b/>
          <w:sz w:val="18"/>
          <w:szCs w:val="18"/>
        </w:rPr>
        <w:t>AWP P&amp;C S.A. – Rappresentanza Generale per l’Italia</w:t>
      </w:r>
      <w:r w:rsidRPr="00053097">
        <w:rPr>
          <w:rFonts w:cs="Arial"/>
          <w:sz w:val="18"/>
          <w:szCs w:val="18"/>
        </w:rPr>
        <w:t xml:space="preserve"> entro </w:t>
      </w:r>
      <w:r w:rsidRPr="00053097">
        <w:rPr>
          <w:rFonts w:cs="Arial"/>
          <w:b/>
          <w:sz w:val="18"/>
          <w:szCs w:val="18"/>
        </w:rPr>
        <w:t>10 giorni</w:t>
      </w:r>
      <w:r w:rsidRPr="00053097">
        <w:rPr>
          <w:rFonts w:cs="Arial"/>
          <w:sz w:val="18"/>
          <w:szCs w:val="18"/>
        </w:rPr>
        <w:t xml:space="preserve"> dal rientro, specificando:</w:t>
      </w:r>
    </w:p>
    <w:p w14:paraId="014ABD99" w14:textId="77777777" w:rsidR="00311BE8" w:rsidRPr="00053097" w:rsidRDefault="00311BE8" w:rsidP="00311BE8">
      <w:pPr>
        <w:tabs>
          <w:tab w:val="left" w:pos="284"/>
        </w:tabs>
        <w:ind w:left="284" w:right="28" w:hanging="284"/>
        <w:jc w:val="both"/>
        <w:rPr>
          <w:rFonts w:cs="Arial"/>
          <w:sz w:val="18"/>
          <w:szCs w:val="18"/>
        </w:rPr>
      </w:pPr>
      <w:r w:rsidRPr="00053097">
        <w:rPr>
          <w:rFonts w:cs="Arial"/>
          <w:sz w:val="18"/>
          <w:szCs w:val="18"/>
        </w:rPr>
        <w:tab/>
        <w:t xml:space="preserve">- le circostanze dell'evento; </w:t>
      </w:r>
    </w:p>
    <w:p w14:paraId="2B58456A" w14:textId="77777777" w:rsidR="00311BE8" w:rsidRPr="00053097" w:rsidRDefault="00311BE8" w:rsidP="00311BE8">
      <w:pPr>
        <w:tabs>
          <w:tab w:val="left" w:pos="284"/>
        </w:tabs>
        <w:ind w:left="284" w:right="28" w:hanging="284"/>
        <w:jc w:val="both"/>
        <w:rPr>
          <w:rFonts w:cs="Arial"/>
          <w:sz w:val="18"/>
          <w:szCs w:val="18"/>
        </w:rPr>
      </w:pPr>
      <w:r w:rsidRPr="00053097">
        <w:rPr>
          <w:rFonts w:cs="Arial"/>
          <w:sz w:val="18"/>
          <w:szCs w:val="18"/>
        </w:rPr>
        <w:tab/>
        <w:t>- i dati anagrafici ed il recapito;</w:t>
      </w:r>
    </w:p>
    <w:p w14:paraId="746BBB23" w14:textId="77777777" w:rsidR="00311BE8" w:rsidRPr="00053097" w:rsidRDefault="00311BE8" w:rsidP="00311BE8">
      <w:pPr>
        <w:tabs>
          <w:tab w:val="left" w:pos="284"/>
        </w:tabs>
        <w:ind w:left="284" w:right="28" w:hanging="284"/>
        <w:jc w:val="both"/>
        <w:rPr>
          <w:rFonts w:cs="Arial"/>
          <w:sz w:val="18"/>
          <w:szCs w:val="18"/>
        </w:rPr>
      </w:pPr>
      <w:r w:rsidRPr="00053097">
        <w:rPr>
          <w:rFonts w:cs="Arial"/>
          <w:sz w:val="18"/>
          <w:szCs w:val="18"/>
        </w:rPr>
        <w:tab/>
        <w:t>- il codice fiscale;</w:t>
      </w:r>
    </w:p>
    <w:p w14:paraId="63F72BEE" w14:textId="77777777" w:rsidR="00311BE8" w:rsidRPr="00053097" w:rsidRDefault="00311BE8" w:rsidP="00311BE8">
      <w:pPr>
        <w:tabs>
          <w:tab w:val="left" w:pos="284"/>
        </w:tabs>
        <w:ind w:right="28"/>
        <w:jc w:val="both"/>
        <w:rPr>
          <w:rFonts w:cs="Arial"/>
          <w:sz w:val="18"/>
          <w:szCs w:val="18"/>
        </w:rPr>
      </w:pPr>
      <w:r w:rsidRPr="00053097">
        <w:rPr>
          <w:rFonts w:cs="Arial"/>
          <w:sz w:val="18"/>
          <w:szCs w:val="18"/>
        </w:rPr>
        <w:t>b)</w:t>
      </w:r>
      <w:r w:rsidRPr="00053097">
        <w:rPr>
          <w:rFonts w:cs="Arial"/>
          <w:sz w:val="18"/>
          <w:szCs w:val="18"/>
        </w:rPr>
        <w:tab/>
        <w:t>allegare</w:t>
      </w:r>
    </w:p>
    <w:p w14:paraId="1C5D356F" w14:textId="77777777" w:rsidR="00311BE8" w:rsidRPr="00053097" w:rsidRDefault="00311BE8" w:rsidP="00311BE8">
      <w:pPr>
        <w:tabs>
          <w:tab w:val="left" w:pos="284"/>
          <w:tab w:val="left" w:pos="426"/>
        </w:tabs>
        <w:ind w:right="28"/>
        <w:jc w:val="both"/>
        <w:rPr>
          <w:rFonts w:cs="Arial"/>
          <w:sz w:val="18"/>
          <w:szCs w:val="18"/>
        </w:rPr>
      </w:pPr>
      <w:r w:rsidRPr="00053097">
        <w:rPr>
          <w:rFonts w:cs="Arial"/>
          <w:sz w:val="18"/>
          <w:szCs w:val="18"/>
        </w:rPr>
        <w:lastRenderedPageBreak/>
        <w:tab/>
        <w:t>-</w:t>
      </w:r>
      <w:r w:rsidRPr="00053097">
        <w:rPr>
          <w:rFonts w:cs="Arial"/>
          <w:sz w:val="18"/>
          <w:szCs w:val="18"/>
        </w:rPr>
        <w:tab/>
        <w:t>Certificato Assicurativo;</w:t>
      </w:r>
    </w:p>
    <w:p w14:paraId="3ED7B359" w14:textId="77777777" w:rsidR="00311BE8" w:rsidRPr="00053097" w:rsidRDefault="00311BE8" w:rsidP="00311BE8">
      <w:pPr>
        <w:tabs>
          <w:tab w:val="left" w:pos="284"/>
          <w:tab w:val="left" w:pos="426"/>
        </w:tabs>
        <w:ind w:right="28"/>
        <w:jc w:val="both"/>
        <w:rPr>
          <w:rFonts w:cs="Arial"/>
          <w:sz w:val="18"/>
          <w:szCs w:val="18"/>
        </w:rPr>
      </w:pPr>
      <w:r w:rsidRPr="00053097">
        <w:rPr>
          <w:rFonts w:cs="Arial"/>
          <w:sz w:val="18"/>
          <w:szCs w:val="18"/>
        </w:rPr>
        <w:tab/>
        <w:t>-</w:t>
      </w:r>
      <w:r w:rsidRPr="00053097">
        <w:rPr>
          <w:rFonts w:cs="Arial"/>
          <w:sz w:val="18"/>
          <w:szCs w:val="18"/>
        </w:rPr>
        <w:tab/>
        <w:t>certificazione medica o documentazione attestante l’evento;</w:t>
      </w:r>
    </w:p>
    <w:p w14:paraId="740836DE" w14:textId="77777777" w:rsidR="00311BE8" w:rsidRPr="00053097" w:rsidRDefault="00311BE8" w:rsidP="00311BE8">
      <w:pPr>
        <w:numPr>
          <w:ilvl w:val="0"/>
          <w:numId w:val="27"/>
        </w:numPr>
        <w:tabs>
          <w:tab w:val="left" w:pos="284"/>
          <w:tab w:val="left" w:pos="426"/>
        </w:tabs>
        <w:ind w:right="28"/>
        <w:jc w:val="both"/>
        <w:rPr>
          <w:rFonts w:cs="Arial"/>
          <w:sz w:val="18"/>
          <w:szCs w:val="18"/>
        </w:rPr>
      </w:pPr>
      <w:r w:rsidRPr="00053097">
        <w:rPr>
          <w:rFonts w:cs="Arial"/>
          <w:sz w:val="18"/>
          <w:szCs w:val="18"/>
        </w:rPr>
        <w:t>originale delle spese effettivamente sostenute.</w:t>
      </w:r>
    </w:p>
    <w:p w14:paraId="4DBDB2DC" w14:textId="77777777" w:rsidR="00311BE8" w:rsidRPr="004713BD" w:rsidRDefault="00311BE8" w:rsidP="00311BE8">
      <w:pPr>
        <w:tabs>
          <w:tab w:val="left" w:pos="426"/>
        </w:tabs>
        <w:ind w:right="28"/>
        <w:jc w:val="both"/>
        <w:rPr>
          <w:rFonts w:cs="Arial"/>
          <w:sz w:val="12"/>
          <w:szCs w:val="18"/>
        </w:rPr>
      </w:pPr>
    </w:p>
    <w:p w14:paraId="01836EBA" w14:textId="77777777" w:rsidR="00311BE8" w:rsidRPr="00053097" w:rsidRDefault="00311BE8" w:rsidP="00311BE8">
      <w:pPr>
        <w:tabs>
          <w:tab w:val="left" w:pos="10490"/>
        </w:tabs>
        <w:ind w:right="27"/>
        <w:jc w:val="both"/>
        <w:rPr>
          <w:rFonts w:cs="Arial"/>
          <w:b/>
          <w:bCs/>
          <w:sz w:val="18"/>
          <w:szCs w:val="18"/>
          <w:shd w:val="clear" w:color="auto" w:fill="17365D"/>
        </w:rPr>
      </w:pPr>
      <w:r w:rsidRPr="00053097">
        <w:rPr>
          <w:rFonts w:cs="Arial"/>
          <w:b/>
          <w:bCs/>
          <w:sz w:val="18"/>
          <w:szCs w:val="18"/>
          <w:shd w:val="clear" w:color="auto" w:fill="17365D"/>
        </w:rPr>
        <w:t>INTERRUZIONE  VIAGGIO</w:t>
      </w:r>
    </w:p>
    <w:p w14:paraId="2A3B9004" w14:textId="77777777" w:rsidR="00311BE8" w:rsidRPr="00053097" w:rsidRDefault="00311BE8" w:rsidP="00311BE8">
      <w:pPr>
        <w:tabs>
          <w:tab w:val="left" w:pos="1260"/>
          <w:tab w:val="left" w:pos="2700"/>
        </w:tabs>
        <w:jc w:val="both"/>
        <w:rPr>
          <w:rFonts w:cs="Arial"/>
          <w:sz w:val="18"/>
          <w:szCs w:val="18"/>
        </w:rPr>
      </w:pPr>
      <w:r w:rsidRPr="00053097">
        <w:rPr>
          <w:rFonts w:cs="Arial"/>
          <w:sz w:val="18"/>
          <w:szCs w:val="18"/>
        </w:rPr>
        <w:t xml:space="preserve">In caso di interruzione viaggio per i motivi previsti dalle condizioni contrattuali, la richiesta di rimborso per il pro-rata del viaggio non usufruito dovrà essere inviata per iscritto </w:t>
      </w:r>
      <w:r w:rsidRPr="00053097">
        <w:rPr>
          <w:rFonts w:cs="Arial"/>
          <w:b/>
          <w:sz w:val="18"/>
          <w:szCs w:val="18"/>
        </w:rPr>
        <w:t>entro 5 giorni</w:t>
      </w:r>
      <w:r w:rsidRPr="00053097">
        <w:rPr>
          <w:rFonts w:cs="Arial"/>
          <w:sz w:val="18"/>
          <w:szCs w:val="18"/>
        </w:rPr>
        <w:t xml:space="preserve"> dal rientro ad </w:t>
      </w:r>
      <w:r w:rsidRPr="00053097">
        <w:rPr>
          <w:rFonts w:cs="Arial"/>
          <w:b/>
          <w:sz w:val="18"/>
          <w:szCs w:val="18"/>
        </w:rPr>
        <w:t>AWP P&amp;C S.A. – Rappresentanza Generale per l’Italia</w:t>
      </w:r>
      <w:r w:rsidRPr="00053097">
        <w:rPr>
          <w:rFonts w:cs="Arial"/>
          <w:sz w:val="18"/>
          <w:szCs w:val="18"/>
        </w:rPr>
        <w:t xml:space="preserve"> specificando le circostanze dell’evento, i dati anagrafici, il recapito ed</w:t>
      </w:r>
      <w:r w:rsidRPr="00053097">
        <w:rPr>
          <w:rFonts w:cs="Arial"/>
          <w:bCs/>
          <w:sz w:val="18"/>
          <w:szCs w:val="18"/>
        </w:rPr>
        <w:t xml:space="preserve"> </w:t>
      </w:r>
      <w:r w:rsidRPr="00053097">
        <w:rPr>
          <w:rFonts w:cs="Arial"/>
          <w:sz w:val="18"/>
          <w:szCs w:val="18"/>
        </w:rPr>
        <w:t>il codice fiscale;</w:t>
      </w:r>
    </w:p>
    <w:p w14:paraId="4A10B701" w14:textId="77777777" w:rsidR="00311BE8" w:rsidRPr="00053097" w:rsidRDefault="00311BE8" w:rsidP="00311BE8">
      <w:pPr>
        <w:tabs>
          <w:tab w:val="left" w:pos="1260"/>
          <w:tab w:val="left" w:pos="2700"/>
        </w:tabs>
        <w:jc w:val="both"/>
        <w:rPr>
          <w:rFonts w:cs="Arial"/>
          <w:sz w:val="18"/>
          <w:szCs w:val="18"/>
        </w:rPr>
      </w:pPr>
      <w:r w:rsidRPr="00053097">
        <w:rPr>
          <w:rFonts w:cs="Arial"/>
          <w:sz w:val="18"/>
          <w:szCs w:val="18"/>
        </w:rPr>
        <w:t>Allegare:</w:t>
      </w:r>
    </w:p>
    <w:p w14:paraId="7E4986A0" w14:textId="77777777" w:rsidR="00311BE8" w:rsidRPr="00053097" w:rsidRDefault="00311BE8" w:rsidP="00311BE8">
      <w:pPr>
        <w:tabs>
          <w:tab w:val="left" w:pos="284"/>
          <w:tab w:val="left" w:pos="426"/>
        </w:tabs>
        <w:ind w:right="28"/>
        <w:jc w:val="both"/>
        <w:rPr>
          <w:rFonts w:cs="Arial"/>
          <w:sz w:val="18"/>
          <w:szCs w:val="18"/>
        </w:rPr>
      </w:pPr>
      <w:r w:rsidRPr="00053097">
        <w:rPr>
          <w:rFonts w:cs="Arial"/>
          <w:sz w:val="18"/>
          <w:szCs w:val="18"/>
        </w:rPr>
        <w:tab/>
        <w:t>-</w:t>
      </w:r>
      <w:r w:rsidRPr="00053097">
        <w:rPr>
          <w:rFonts w:cs="Arial"/>
          <w:sz w:val="18"/>
          <w:szCs w:val="18"/>
        </w:rPr>
        <w:tab/>
        <w:t>Certificato Assicurativo;</w:t>
      </w:r>
    </w:p>
    <w:p w14:paraId="65BEA7E0" w14:textId="77777777" w:rsidR="00311BE8" w:rsidRPr="00053097" w:rsidRDefault="00311BE8" w:rsidP="00311BE8">
      <w:pPr>
        <w:tabs>
          <w:tab w:val="left" w:pos="284"/>
          <w:tab w:val="left" w:pos="2700"/>
        </w:tabs>
        <w:jc w:val="both"/>
        <w:rPr>
          <w:rFonts w:cs="Arial"/>
          <w:sz w:val="18"/>
          <w:szCs w:val="18"/>
        </w:rPr>
      </w:pPr>
      <w:r w:rsidRPr="00053097">
        <w:rPr>
          <w:rFonts w:cs="Arial"/>
          <w:sz w:val="18"/>
          <w:szCs w:val="18"/>
        </w:rPr>
        <w:tab/>
        <w:t>-  l’estratto conto di prenotazione;</w:t>
      </w:r>
    </w:p>
    <w:p w14:paraId="5F3C9AE9" w14:textId="77777777" w:rsidR="00311BE8" w:rsidRPr="004713BD" w:rsidRDefault="00311BE8" w:rsidP="00311BE8">
      <w:pPr>
        <w:tabs>
          <w:tab w:val="left" w:pos="284"/>
          <w:tab w:val="left" w:pos="10490"/>
        </w:tabs>
        <w:jc w:val="both"/>
        <w:rPr>
          <w:rFonts w:cs="Arial"/>
          <w:sz w:val="12"/>
          <w:szCs w:val="18"/>
        </w:rPr>
      </w:pPr>
    </w:p>
    <w:p w14:paraId="330FCB64" w14:textId="77777777" w:rsidR="00311BE8" w:rsidRPr="00053097" w:rsidRDefault="00311BE8" w:rsidP="00311BE8">
      <w:pPr>
        <w:pBdr>
          <w:top w:val="single" w:sz="12" w:space="1" w:color="17365D"/>
          <w:left w:val="single" w:sz="12" w:space="4" w:color="17365D"/>
          <w:bottom w:val="single" w:sz="12" w:space="1" w:color="17365D"/>
          <w:right w:val="single" w:sz="12" w:space="4" w:color="17365D"/>
        </w:pBdr>
        <w:shd w:val="clear" w:color="auto" w:fill="FFFFFF"/>
        <w:tabs>
          <w:tab w:val="left" w:pos="284"/>
          <w:tab w:val="left" w:pos="2211"/>
          <w:tab w:val="left" w:pos="2948"/>
          <w:tab w:val="left" w:pos="3685"/>
          <w:tab w:val="left" w:pos="4422"/>
          <w:tab w:val="left" w:pos="5159"/>
          <w:tab w:val="left" w:pos="5896"/>
          <w:tab w:val="left" w:pos="6633"/>
          <w:tab w:val="left" w:pos="7370"/>
          <w:tab w:val="left" w:pos="8107"/>
          <w:tab w:val="left" w:pos="8844"/>
          <w:tab w:val="left" w:pos="10318"/>
        </w:tabs>
        <w:ind w:left="284" w:hanging="284"/>
        <w:jc w:val="center"/>
        <w:rPr>
          <w:rFonts w:cs="Arial"/>
          <w:b/>
          <w:sz w:val="18"/>
          <w:szCs w:val="18"/>
        </w:rPr>
      </w:pPr>
      <w:r w:rsidRPr="00053097">
        <w:rPr>
          <w:rFonts w:cs="Arial"/>
          <w:b/>
          <w:bCs/>
          <w:sz w:val="18"/>
          <w:szCs w:val="18"/>
        </w:rPr>
        <w:t>Allianz Global Assistance</w:t>
      </w:r>
      <w:r w:rsidRPr="00053097">
        <w:rPr>
          <w:rFonts w:cs="Arial"/>
          <w:sz w:val="18"/>
          <w:szCs w:val="18"/>
        </w:rPr>
        <w:t xml:space="preserve"> </w:t>
      </w:r>
      <w:r w:rsidRPr="00053097">
        <w:rPr>
          <w:rFonts w:cs="Arial"/>
          <w:b/>
          <w:sz w:val="18"/>
          <w:szCs w:val="18"/>
        </w:rPr>
        <w:t>si riserva il diritto di richiedere tutta la documentazione utile alle indagini ed alle verifiche del caso, che l’Assicurato si impegna a mettere a disposizione anche se non espressamente indicato nelle singole garanzie.</w:t>
      </w:r>
    </w:p>
    <w:p w14:paraId="6047E892" w14:textId="77777777" w:rsidR="00311BE8" w:rsidRPr="004713BD" w:rsidRDefault="00311BE8" w:rsidP="00311BE8">
      <w:pPr>
        <w:tabs>
          <w:tab w:val="left" w:pos="10490"/>
        </w:tabs>
        <w:ind w:right="27"/>
        <w:jc w:val="both"/>
        <w:rPr>
          <w:rFonts w:cs="Arial"/>
          <w:sz w:val="12"/>
          <w:szCs w:val="16"/>
        </w:rPr>
      </w:pPr>
    </w:p>
    <w:p w14:paraId="095EE5E3" w14:textId="77777777" w:rsidR="00311BE8" w:rsidRPr="00053097" w:rsidRDefault="00311BE8" w:rsidP="004713BD">
      <w:pPr>
        <w:pBdr>
          <w:top w:val="single" w:sz="12" w:space="1" w:color="17365D"/>
          <w:left w:val="single" w:sz="12" w:space="1" w:color="17365D"/>
          <w:bottom w:val="single" w:sz="12" w:space="1" w:color="17365D"/>
          <w:right w:val="single" w:sz="12" w:space="6" w:color="17365D"/>
        </w:pBdr>
        <w:shd w:val="clear" w:color="auto" w:fill="17365D"/>
        <w:tabs>
          <w:tab w:val="left" w:pos="284"/>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31"/>
        </w:tabs>
        <w:jc w:val="center"/>
        <w:rPr>
          <w:rFonts w:cs="Arial"/>
          <w:b/>
          <w:caps/>
          <w:color w:val="FFFFFF"/>
          <w:sz w:val="18"/>
          <w:szCs w:val="16"/>
        </w:rPr>
      </w:pPr>
      <w:r w:rsidRPr="00053097">
        <w:rPr>
          <w:rFonts w:cs="Arial"/>
          <w:b/>
          <w:caps/>
          <w:color w:val="FFFFFF"/>
          <w:sz w:val="18"/>
          <w:szCs w:val="16"/>
        </w:rPr>
        <w:t>TABELLA CAPITALI ASSICURATI</w:t>
      </w:r>
    </w:p>
    <w:p w14:paraId="18A5E0B4" w14:textId="77777777" w:rsidR="00311BE8" w:rsidRPr="00475FB1" w:rsidRDefault="00311BE8" w:rsidP="00311BE8">
      <w:pPr>
        <w:tabs>
          <w:tab w:val="left" w:pos="1985"/>
          <w:tab w:val="left" w:pos="10490"/>
        </w:tabs>
        <w:ind w:left="284"/>
        <w:jc w:val="both"/>
        <w:rPr>
          <w:rFonts w:cs="Arial"/>
          <w:b/>
          <w:sz w:val="16"/>
          <w:szCs w:val="16"/>
        </w:rPr>
      </w:pPr>
    </w:p>
    <w:tbl>
      <w:tblPr>
        <w:tblW w:w="10425" w:type="dxa"/>
        <w:tblInd w:w="28" w:type="dxa"/>
        <w:tblBorders>
          <w:top w:val="single" w:sz="12" w:space="0" w:color="17365D"/>
          <w:left w:val="single" w:sz="12" w:space="0" w:color="17365D"/>
          <w:bottom w:val="single" w:sz="12" w:space="0" w:color="17365D"/>
          <w:right w:val="single" w:sz="12" w:space="0" w:color="17365D"/>
        </w:tblBorders>
        <w:shd w:val="clear" w:color="auto" w:fill="FFFFFF"/>
        <w:tblLayout w:type="fixed"/>
        <w:tblCellMar>
          <w:left w:w="70" w:type="dxa"/>
          <w:right w:w="70" w:type="dxa"/>
        </w:tblCellMar>
        <w:tblLook w:val="00A0" w:firstRow="1" w:lastRow="0" w:firstColumn="1" w:lastColumn="0" w:noHBand="0" w:noVBand="0"/>
      </w:tblPr>
      <w:tblGrid>
        <w:gridCol w:w="4733"/>
        <w:gridCol w:w="1721"/>
        <w:gridCol w:w="176"/>
        <w:gridCol w:w="1689"/>
        <w:gridCol w:w="208"/>
        <w:gridCol w:w="1898"/>
      </w:tblGrid>
      <w:tr w:rsidR="00311BE8" w:rsidRPr="00965FA6" w14:paraId="4F3F9A01" w14:textId="77777777" w:rsidTr="00AE022A">
        <w:trPr>
          <w:cantSplit/>
          <w:trHeight w:val="197"/>
        </w:trPr>
        <w:tc>
          <w:tcPr>
            <w:tcW w:w="4733" w:type="dxa"/>
            <w:shd w:val="clear" w:color="auto" w:fill="17365D"/>
          </w:tcPr>
          <w:p w14:paraId="2EAA0573" w14:textId="77777777" w:rsidR="00311BE8" w:rsidRPr="00965FA6" w:rsidRDefault="00311BE8" w:rsidP="00AE022A">
            <w:pPr>
              <w:tabs>
                <w:tab w:val="left" w:pos="1985"/>
              </w:tabs>
              <w:ind w:right="27"/>
              <w:jc w:val="both"/>
              <w:rPr>
                <w:rFonts w:cs="Arial"/>
                <w:b/>
                <w:iCs/>
                <w:color w:val="FFFFFF"/>
                <w:sz w:val="16"/>
                <w:szCs w:val="16"/>
              </w:rPr>
            </w:pPr>
            <w:r w:rsidRPr="00965FA6">
              <w:rPr>
                <w:rFonts w:cs="Arial"/>
                <w:b/>
                <w:iCs/>
                <w:color w:val="FFFFFF"/>
                <w:sz w:val="16"/>
                <w:szCs w:val="16"/>
              </w:rPr>
              <w:t>GARANZIE</w:t>
            </w:r>
          </w:p>
        </w:tc>
        <w:tc>
          <w:tcPr>
            <w:tcW w:w="5692" w:type="dxa"/>
            <w:gridSpan w:val="5"/>
            <w:shd w:val="clear" w:color="auto" w:fill="17365D"/>
          </w:tcPr>
          <w:p w14:paraId="4B9FDF20" w14:textId="77777777" w:rsidR="00311BE8" w:rsidRPr="00965FA6" w:rsidRDefault="00311BE8" w:rsidP="00AE022A">
            <w:pPr>
              <w:tabs>
                <w:tab w:val="left" w:pos="1985"/>
              </w:tabs>
              <w:ind w:right="27"/>
              <w:jc w:val="center"/>
              <w:rPr>
                <w:rFonts w:cs="Arial"/>
                <w:b/>
                <w:iCs/>
                <w:color w:val="FFFFFF"/>
                <w:sz w:val="16"/>
                <w:szCs w:val="16"/>
              </w:rPr>
            </w:pPr>
            <w:r w:rsidRPr="00965FA6">
              <w:rPr>
                <w:rFonts w:cs="Arial"/>
                <w:b/>
                <w:iCs/>
                <w:color w:val="FFFFFF"/>
                <w:sz w:val="16"/>
                <w:szCs w:val="16"/>
              </w:rPr>
              <w:t>DESTINAZIONE DEL VIAGGIO</w:t>
            </w:r>
          </w:p>
        </w:tc>
      </w:tr>
      <w:tr w:rsidR="00311BE8" w:rsidRPr="00965FA6" w14:paraId="014859F0" w14:textId="77777777" w:rsidTr="00965FA6">
        <w:trPr>
          <w:trHeight w:val="668"/>
        </w:trPr>
        <w:tc>
          <w:tcPr>
            <w:tcW w:w="4733" w:type="dxa"/>
            <w:shd w:val="clear" w:color="auto" w:fill="FFFFFF"/>
          </w:tcPr>
          <w:p w14:paraId="5603E7DC" w14:textId="77777777" w:rsidR="00311BE8" w:rsidRPr="00965FA6" w:rsidRDefault="00311BE8" w:rsidP="00AE022A">
            <w:pPr>
              <w:tabs>
                <w:tab w:val="left" w:pos="1985"/>
              </w:tabs>
              <w:ind w:right="27"/>
              <w:jc w:val="both"/>
              <w:rPr>
                <w:rFonts w:cs="Arial"/>
                <w:b/>
                <w:iCs/>
                <w:sz w:val="16"/>
                <w:szCs w:val="16"/>
              </w:rPr>
            </w:pPr>
          </w:p>
        </w:tc>
        <w:tc>
          <w:tcPr>
            <w:tcW w:w="1721" w:type="dxa"/>
            <w:shd w:val="clear" w:color="auto" w:fill="FFFFFF"/>
          </w:tcPr>
          <w:p w14:paraId="6EE2D868"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mallCaps/>
                <w:sz w:val="16"/>
                <w:szCs w:val="16"/>
              </w:rPr>
            </w:pPr>
          </w:p>
          <w:p w14:paraId="0F9506CB"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mallCaps/>
                <w:sz w:val="16"/>
                <w:szCs w:val="16"/>
              </w:rPr>
            </w:pPr>
            <w:r w:rsidRPr="00965FA6">
              <w:rPr>
                <w:rFonts w:cs="Arial"/>
                <w:b/>
                <w:iCs/>
                <w:smallCaps/>
                <w:sz w:val="16"/>
                <w:szCs w:val="16"/>
              </w:rPr>
              <w:t>ITALIA</w:t>
            </w:r>
          </w:p>
        </w:tc>
        <w:tc>
          <w:tcPr>
            <w:tcW w:w="1865" w:type="dxa"/>
            <w:gridSpan w:val="2"/>
            <w:shd w:val="clear" w:color="auto" w:fill="FFFFFF"/>
          </w:tcPr>
          <w:p w14:paraId="63325AB5"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mallCaps/>
                <w:sz w:val="16"/>
                <w:szCs w:val="16"/>
              </w:rPr>
            </w:pPr>
          </w:p>
          <w:p w14:paraId="1DCEBE1A"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mallCaps/>
                <w:sz w:val="16"/>
                <w:szCs w:val="16"/>
              </w:rPr>
            </w:pPr>
            <w:r w:rsidRPr="00965FA6">
              <w:rPr>
                <w:rFonts w:cs="Arial"/>
                <w:b/>
                <w:iCs/>
                <w:smallCaps/>
                <w:sz w:val="16"/>
                <w:szCs w:val="16"/>
              </w:rPr>
              <w:t>EUROPA</w:t>
            </w:r>
          </w:p>
        </w:tc>
        <w:tc>
          <w:tcPr>
            <w:tcW w:w="2106" w:type="dxa"/>
            <w:gridSpan w:val="2"/>
            <w:shd w:val="clear" w:color="auto" w:fill="FFFFFF"/>
          </w:tcPr>
          <w:p w14:paraId="1F5FB7F3"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mallCaps/>
                <w:sz w:val="16"/>
                <w:szCs w:val="16"/>
              </w:rPr>
            </w:pPr>
          </w:p>
          <w:p w14:paraId="3620AA36"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mallCaps/>
                <w:sz w:val="16"/>
                <w:szCs w:val="16"/>
              </w:rPr>
            </w:pPr>
            <w:r w:rsidRPr="00965FA6">
              <w:rPr>
                <w:rFonts w:cs="Arial"/>
                <w:b/>
                <w:iCs/>
                <w:smallCaps/>
                <w:sz w:val="16"/>
                <w:szCs w:val="16"/>
              </w:rPr>
              <w:t>MONDO</w:t>
            </w:r>
          </w:p>
          <w:p w14:paraId="1E2EB7A8" w14:textId="77777777" w:rsidR="00311BE8" w:rsidRPr="00965FA6" w:rsidRDefault="00311BE8" w:rsidP="00AE022A">
            <w:pPr>
              <w:rPr>
                <w:rFonts w:cs="Arial"/>
                <w:sz w:val="16"/>
                <w:szCs w:val="16"/>
              </w:rPr>
            </w:pPr>
          </w:p>
        </w:tc>
      </w:tr>
      <w:tr w:rsidR="00311BE8" w:rsidRPr="00965FA6" w14:paraId="20FE734C" w14:textId="77777777" w:rsidTr="00AE022A">
        <w:trPr>
          <w:cantSplit/>
          <w:trHeight w:val="396"/>
        </w:trPr>
        <w:tc>
          <w:tcPr>
            <w:tcW w:w="4733" w:type="dxa"/>
            <w:shd w:val="clear" w:color="auto" w:fill="FFFFFF"/>
          </w:tcPr>
          <w:p w14:paraId="4FAEFE9D" w14:textId="77777777" w:rsidR="00311BE8" w:rsidRPr="00965FA6" w:rsidRDefault="00311BE8" w:rsidP="00AE022A">
            <w:pPr>
              <w:tabs>
                <w:tab w:val="left" w:pos="1985"/>
              </w:tabs>
              <w:ind w:right="27"/>
              <w:jc w:val="both"/>
              <w:rPr>
                <w:rFonts w:cs="Arial"/>
                <w:iCs/>
                <w:sz w:val="16"/>
                <w:szCs w:val="16"/>
              </w:rPr>
            </w:pPr>
            <w:r w:rsidRPr="00965FA6">
              <w:rPr>
                <w:rFonts w:cs="Arial"/>
                <w:b/>
                <w:iCs/>
                <w:sz w:val="16"/>
                <w:szCs w:val="16"/>
              </w:rPr>
              <w:t>ANNULLAMENTO VIAGGIO</w:t>
            </w:r>
          </w:p>
        </w:tc>
        <w:tc>
          <w:tcPr>
            <w:tcW w:w="5692" w:type="dxa"/>
            <w:gridSpan w:val="5"/>
            <w:shd w:val="clear" w:color="auto" w:fill="FFFFFF"/>
            <w:vAlign w:val="center"/>
          </w:tcPr>
          <w:p w14:paraId="22F80C59" w14:textId="33C6E3A9"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mallCaps/>
                <w:sz w:val="16"/>
                <w:szCs w:val="16"/>
              </w:rPr>
            </w:pPr>
            <w:r w:rsidRPr="00965FA6">
              <w:rPr>
                <w:rFonts w:cs="Arial"/>
                <w:b/>
                <w:iCs/>
                <w:smallCaps/>
                <w:sz w:val="16"/>
                <w:szCs w:val="16"/>
              </w:rPr>
              <w:t>Costo totale del viaggio</w:t>
            </w:r>
            <w:r w:rsidR="00B92175" w:rsidRPr="00965FA6">
              <w:rPr>
                <w:rFonts w:cs="Arial"/>
                <w:b/>
                <w:iCs/>
                <w:smallCaps/>
                <w:sz w:val="16"/>
                <w:szCs w:val="16"/>
              </w:rPr>
              <w:t xml:space="preserve"> fino a </w:t>
            </w:r>
            <w:r w:rsidR="00EE15D1" w:rsidRPr="00EE15D1">
              <w:rPr>
                <w:rFonts w:cs="Arial"/>
                <w:b/>
                <w:iCs/>
                <w:smallCaps/>
                <w:sz w:val="16"/>
                <w:szCs w:val="16"/>
              </w:rPr>
              <w:t>€15.000 per persona e €50.000 per pratica</w:t>
            </w:r>
          </w:p>
        </w:tc>
      </w:tr>
      <w:tr w:rsidR="00311BE8" w:rsidRPr="00965FA6" w14:paraId="5BA11ED8" w14:textId="77777777" w:rsidTr="00965FA6">
        <w:trPr>
          <w:trHeight w:val="284"/>
        </w:trPr>
        <w:tc>
          <w:tcPr>
            <w:tcW w:w="4733" w:type="dxa"/>
            <w:shd w:val="clear" w:color="auto" w:fill="FFFFFF"/>
          </w:tcPr>
          <w:p w14:paraId="7A854542" w14:textId="77777777" w:rsidR="00311BE8" w:rsidRPr="00965FA6" w:rsidRDefault="00311BE8" w:rsidP="00AE022A">
            <w:pPr>
              <w:keepNext/>
              <w:ind w:right="-22"/>
              <w:outlineLvl w:val="7"/>
              <w:rPr>
                <w:rFonts w:cs="Arial"/>
                <w:iCs/>
                <w:sz w:val="16"/>
                <w:szCs w:val="16"/>
              </w:rPr>
            </w:pPr>
            <w:r w:rsidRPr="00965FA6">
              <w:rPr>
                <w:rFonts w:cs="Arial"/>
                <w:b/>
                <w:iCs/>
                <w:sz w:val="16"/>
                <w:szCs w:val="16"/>
              </w:rPr>
              <w:t>BAGAGLIO</w:t>
            </w:r>
          </w:p>
        </w:tc>
        <w:tc>
          <w:tcPr>
            <w:tcW w:w="1721" w:type="dxa"/>
            <w:shd w:val="clear" w:color="auto" w:fill="FFFFFF"/>
            <w:vAlign w:val="center"/>
          </w:tcPr>
          <w:p w14:paraId="65BEFE8B" w14:textId="77777777" w:rsidR="00311BE8" w:rsidRPr="00965FA6" w:rsidRDefault="00311BE8" w:rsidP="00AE022A">
            <w:pPr>
              <w:tabs>
                <w:tab w:val="left" w:pos="1985"/>
                <w:tab w:val="left" w:pos="10490"/>
              </w:tabs>
              <w:ind w:right="27"/>
              <w:jc w:val="center"/>
              <w:rPr>
                <w:rFonts w:cs="Arial"/>
                <w:b/>
                <w:iCs/>
                <w:sz w:val="16"/>
                <w:szCs w:val="16"/>
              </w:rPr>
            </w:pPr>
          </w:p>
        </w:tc>
        <w:tc>
          <w:tcPr>
            <w:tcW w:w="1865" w:type="dxa"/>
            <w:gridSpan w:val="2"/>
            <w:shd w:val="clear" w:color="auto" w:fill="FFFFFF"/>
            <w:vAlign w:val="center"/>
          </w:tcPr>
          <w:p w14:paraId="6B380737" w14:textId="77777777" w:rsidR="00311BE8" w:rsidRPr="00965FA6" w:rsidRDefault="00311BE8" w:rsidP="00AE022A">
            <w:pPr>
              <w:tabs>
                <w:tab w:val="left" w:pos="1985"/>
                <w:tab w:val="left" w:pos="10490"/>
              </w:tabs>
              <w:ind w:right="27"/>
              <w:jc w:val="center"/>
              <w:rPr>
                <w:rFonts w:cs="Arial"/>
                <w:b/>
                <w:iCs/>
                <w:sz w:val="16"/>
                <w:szCs w:val="16"/>
              </w:rPr>
            </w:pPr>
          </w:p>
        </w:tc>
        <w:tc>
          <w:tcPr>
            <w:tcW w:w="2106" w:type="dxa"/>
            <w:gridSpan w:val="2"/>
            <w:shd w:val="clear" w:color="auto" w:fill="FFFFFF"/>
            <w:vAlign w:val="center"/>
          </w:tcPr>
          <w:p w14:paraId="5F79B853" w14:textId="77777777" w:rsidR="00311BE8" w:rsidRPr="00965FA6" w:rsidRDefault="00311BE8" w:rsidP="00AE022A">
            <w:pPr>
              <w:tabs>
                <w:tab w:val="left" w:pos="1985"/>
                <w:tab w:val="left" w:pos="10490"/>
              </w:tabs>
              <w:ind w:right="27"/>
              <w:jc w:val="center"/>
              <w:rPr>
                <w:rFonts w:cs="Arial"/>
                <w:b/>
                <w:iCs/>
                <w:sz w:val="16"/>
                <w:szCs w:val="16"/>
              </w:rPr>
            </w:pPr>
          </w:p>
        </w:tc>
      </w:tr>
      <w:tr w:rsidR="00311BE8" w:rsidRPr="00965FA6" w14:paraId="3E5BFB15" w14:textId="77777777" w:rsidTr="00965FA6">
        <w:trPr>
          <w:trHeight w:val="197"/>
        </w:trPr>
        <w:tc>
          <w:tcPr>
            <w:tcW w:w="4733" w:type="dxa"/>
            <w:shd w:val="clear" w:color="auto" w:fill="FFFFFF"/>
          </w:tcPr>
          <w:p w14:paraId="4F292460" w14:textId="77777777" w:rsidR="00311BE8" w:rsidRPr="00965FA6" w:rsidRDefault="00311BE8" w:rsidP="00AE022A">
            <w:pPr>
              <w:tabs>
                <w:tab w:val="left" w:pos="1985"/>
              </w:tabs>
              <w:ind w:right="27"/>
              <w:jc w:val="both"/>
              <w:rPr>
                <w:rFonts w:cs="Arial"/>
                <w:iCs/>
                <w:sz w:val="16"/>
                <w:szCs w:val="16"/>
              </w:rPr>
            </w:pPr>
            <w:r w:rsidRPr="00965FA6">
              <w:rPr>
                <w:rFonts w:cs="Arial"/>
                <w:iCs/>
                <w:sz w:val="16"/>
                <w:szCs w:val="16"/>
              </w:rPr>
              <w:t>Furto/rapina/scippo/mancata riconsegna/incendio</w:t>
            </w:r>
          </w:p>
        </w:tc>
        <w:tc>
          <w:tcPr>
            <w:tcW w:w="1721" w:type="dxa"/>
            <w:shd w:val="clear" w:color="auto" w:fill="FFFFFF"/>
            <w:vAlign w:val="center"/>
          </w:tcPr>
          <w:p w14:paraId="786563E4" w14:textId="52C2915E" w:rsidR="00311BE8" w:rsidRPr="00965FA6" w:rsidRDefault="00311BE8" w:rsidP="00965FA6">
            <w:pPr>
              <w:tabs>
                <w:tab w:val="left" w:pos="1985"/>
              </w:tabs>
              <w:ind w:right="27"/>
              <w:jc w:val="center"/>
              <w:rPr>
                <w:rFonts w:cs="Arial"/>
                <w:b/>
                <w:iCs/>
                <w:sz w:val="16"/>
                <w:szCs w:val="16"/>
              </w:rPr>
            </w:pPr>
            <w:r w:rsidRPr="00965FA6">
              <w:rPr>
                <w:rFonts w:cs="Arial"/>
                <w:b/>
                <w:iCs/>
                <w:sz w:val="16"/>
                <w:szCs w:val="16"/>
              </w:rPr>
              <w:t xml:space="preserve">€     </w:t>
            </w:r>
            <w:r w:rsidR="00965FA6">
              <w:rPr>
                <w:rFonts w:cs="Arial"/>
                <w:b/>
                <w:iCs/>
                <w:sz w:val="16"/>
                <w:szCs w:val="16"/>
              </w:rPr>
              <w:t>7</w:t>
            </w:r>
            <w:r w:rsidRPr="00965FA6">
              <w:rPr>
                <w:rFonts w:cs="Arial"/>
                <w:b/>
                <w:iCs/>
                <w:sz w:val="16"/>
                <w:szCs w:val="16"/>
              </w:rPr>
              <w:t>50,00</w:t>
            </w:r>
          </w:p>
        </w:tc>
        <w:tc>
          <w:tcPr>
            <w:tcW w:w="1865" w:type="dxa"/>
            <w:gridSpan w:val="2"/>
            <w:shd w:val="clear" w:color="auto" w:fill="FFFFFF"/>
            <w:vAlign w:val="center"/>
          </w:tcPr>
          <w:p w14:paraId="64B62D0B"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z w:val="16"/>
                <w:szCs w:val="16"/>
              </w:rPr>
            </w:pPr>
            <w:r w:rsidRPr="00965FA6">
              <w:rPr>
                <w:rFonts w:cs="Arial"/>
                <w:b/>
                <w:iCs/>
                <w:sz w:val="16"/>
                <w:szCs w:val="16"/>
              </w:rPr>
              <w:t>€     750,00</w:t>
            </w:r>
          </w:p>
        </w:tc>
        <w:tc>
          <w:tcPr>
            <w:tcW w:w="2106" w:type="dxa"/>
            <w:gridSpan w:val="2"/>
            <w:shd w:val="clear" w:color="auto" w:fill="FFFFFF"/>
            <w:vAlign w:val="center"/>
          </w:tcPr>
          <w:p w14:paraId="3BEAEB91"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z w:val="16"/>
                <w:szCs w:val="16"/>
              </w:rPr>
            </w:pPr>
            <w:r w:rsidRPr="00965FA6">
              <w:rPr>
                <w:rFonts w:cs="Arial"/>
                <w:b/>
                <w:iCs/>
                <w:sz w:val="16"/>
                <w:szCs w:val="16"/>
              </w:rPr>
              <w:t>€     750,00</w:t>
            </w:r>
          </w:p>
        </w:tc>
      </w:tr>
      <w:tr w:rsidR="00311BE8" w:rsidRPr="00965FA6" w14:paraId="37649BA1" w14:textId="77777777" w:rsidTr="00965FA6">
        <w:trPr>
          <w:trHeight w:val="197"/>
        </w:trPr>
        <w:tc>
          <w:tcPr>
            <w:tcW w:w="4733" w:type="dxa"/>
            <w:shd w:val="clear" w:color="auto" w:fill="FFFFFF"/>
          </w:tcPr>
          <w:p w14:paraId="69BC3390" w14:textId="77777777" w:rsidR="00311BE8" w:rsidRPr="00965FA6" w:rsidRDefault="00311BE8" w:rsidP="00AE022A">
            <w:pPr>
              <w:tabs>
                <w:tab w:val="left" w:pos="1985"/>
              </w:tabs>
              <w:ind w:right="27"/>
              <w:jc w:val="both"/>
              <w:rPr>
                <w:rFonts w:cs="Arial"/>
                <w:b/>
                <w:iCs/>
                <w:sz w:val="16"/>
                <w:szCs w:val="16"/>
              </w:rPr>
            </w:pPr>
            <w:r w:rsidRPr="00965FA6">
              <w:rPr>
                <w:rFonts w:cs="Arial"/>
                <w:iCs/>
                <w:sz w:val="16"/>
                <w:szCs w:val="16"/>
              </w:rPr>
              <w:t>Limite per oggetto</w:t>
            </w:r>
          </w:p>
        </w:tc>
        <w:tc>
          <w:tcPr>
            <w:tcW w:w="1721" w:type="dxa"/>
            <w:shd w:val="clear" w:color="auto" w:fill="FFFFFF"/>
            <w:vAlign w:val="center"/>
          </w:tcPr>
          <w:p w14:paraId="7412FA78"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150,00</w:t>
            </w:r>
          </w:p>
        </w:tc>
        <w:tc>
          <w:tcPr>
            <w:tcW w:w="1865" w:type="dxa"/>
            <w:gridSpan w:val="2"/>
            <w:shd w:val="clear" w:color="auto" w:fill="FFFFFF"/>
            <w:vAlign w:val="center"/>
          </w:tcPr>
          <w:p w14:paraId="171FC1A9"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150,00</w:t>
            </w:r>
          </w:p>
        </w:tc>
        <w:tc>
          <w:tcPr>
            <w:tcW w:w="2106" w:type="dxa"/>
            <w:gridSpan w:val="2"/>
            <w:shd w:val="clear" w:color="auto" w:fill="FFFFFF"/>
            <w:vAlign w:val="center"/>
          </w:tcPr>
          <w:p w14:paraId="385531CF"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150,00</w:t>
            </w:r>
          </w:p>
        </w:tc>
      </w:tr>
      <w:tr w:rsidR="00311BE8" w:rsidRPr="00965FA6" w14:paraId="1D3755C1" w14:textId="77777777" w:rsidTr="00965FA6">
        <w:trPr>
          <w:trHeight w:val="185"/>
        </w:trPr>
        <w:tc>
          <w:tcPr>
            <w:tcW w:w="4733" w:type="dxa"/>
            <w:shd w:val="clear" w:color="auto" w:fill="FFFFFF"/>
          </w:tcPr>
          <w:p w14:paraId="29B349A1" w14:textId="77777777" w:rsidR="00311BE8" w:rsidRPr="00965FA6" w:rsidRDefault="00311BE8" w:rsidP="00AE022A">
            <w:pPr>
              <w:tabs>
                <w:tab w:val="left" w:pos="1985"/>
              </w:tabs>
              <w:ind w:right="27"/>
              <w:jc w:val="both"/>
              <w:rPr>
                <w:rFonts w:cs="Arial"/>
                <w:b/>
                <w:iCs/>
                <w:sz w:val="16"/>
                <w:szCs w:val="16"/>
              </w:rPr>
            </w:pPr>
            <w:r w:rsidRPr="00965FA6">
              <w:rPr>
                <w:rFonts w:cs="Arial"/>
                <w:iCs/>
                <w:sz w:val="16"/>
                <w:szCs w:val="16"/>
              </w:rPr>
              <w:t>Acquisti di prima necessità</w:t>
            </w:r>
          </w:p>
        </w:tc>
        <w:tc>
          <w:tcPr>
            <w:tcW w:w="1721" w:type="dxa"/>
            <w:shd w:val="clear" w:color="auto" w:fill="FFFFFF"/>
            <w:vAlign w:val="center"/>
          </w:tcPr>
          <w:p w14:paraId="5E1C6CAB"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150,00</w:t>
            </w:r>
          </w:p>
        </w:tc>
        <w:tc>
          <w:tcPr>
            <w:tcW w:w="1865" w:type="dxa"/>
            <w:gridSpan w:val="2"/>
            <w:shd w:val="clear" w:color="auto" w:fill="FFFFFF"/>
            <w:vAlign w:val="center"/>
          </w:tcPr>
          <w:p w14:paraId="0381CB65"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150,00</w:t>
            </w:r>
          </w:p>
        </w:tc>
        <w:tc>
          <w:tcPr>
            <w:tcW w:w="2106" w:type="dxa"/>
            <w:gridSpan w:val="2"/>
            <w:shd w:val="clear" w:color="auto" w:fill="FFFFFF"/>
            <w:vAlign w:val="center"/>
          </w:tcPr>
          <w:p w14:paraId="25648B0E"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150,00</w:t>
            </w:r>
          </w:p>
        </w:tc>
      </w:tr>
      <w:tr w:rsidR="00311BE8" w:rsidRPr="00965FA6" w14:paraId="55849E7C" w14:textId="77777777" w:rsidTr="00965FA6">
        <w:trPr>
          <w:trHeight w:val="197"/>
        </w:trPr>
        <w:tc>
          <w:tcPr>
            <w:tcW w:w="4733" w:type="dxa"/>
            <w:shd w:val="clear" w:color="auto" w:fill="FFFFFF"/>
          </w:tcPr>
          <w:p w14:paraId="6EE19365" w14:textId="77777777" w:rsidR="00311BE8" w:rsidRPr="00965FA6" w:rsidRDefault="00311BE8" w:rsidP="00AE022A">
            <w:pPr>
              <w:tabs>
                <w:tab w:val="left" w:pos="1985"/>
              </w:tabs>
              <w:ind w:right="28"/>
              <w:jc w:val="both"/>
              <w:rPr>
                <w:rFonts w:cs="Arial"/>
                <w:b/>
                <w:iCs/>
                <w:sz w:val="16"/>
                <w:szCs w:val="16"/>
              </w:rPr>
            </w:pPr>
          </w:p>
        </w:tc>
        <w:tc>
          <w:tcPr>
            <w:tcW w:w="1721" w:type="dxa"/>
            <w:shd w:val="clear" w:color="auto" w:fill="FFFFFF"/>
            <w:vAlign w:val="center"/>
          </w:tcPr>
          <w:p w14:paraId="5EE07211" w14:textId="77777777" w:rsidR="00311BE8" w:rsidRPr="00965FA6" w:rsidRDefault="00311BE8" w:rsidP="00AE022A">
            <w:pPr>
              <w:tabs>
                <w:tab w:val="left" w:pos="1985"/>
              </w:tabs>
              <w:ind w:right="28"/>
              <w:jc w:val="center"/>
              <w:rPr>
                <w:rFonts w:cs="Arial"/>
                <w:b/>
                <w:iCs/>
                <w:sz w:val="16"/>
                <w:szCs w:val="16"/>
              </w:rPr>
            </w:pPr>
          </w:p>
        </w:tc>
        <w:tc>
          <w:tcPr>
            <w:tcW w:w="1865" w:type="dxa"/>
            <w:gridSpan w:val="2"/>
            <w:shd w:val="clear" w:color="auto" w:fill="FFFFFF"/>
            <w:vAlign w:val="center"/>
          </w:tcPr>
          <w:p w14:paraId="6384D110" w14:textId="77777777" w:rsidR="00311BE8" w:rsidRPr="00965FA6" w:rsidRDefault="00311BE8" w:rsidP="00AE022A">
            <w:pPr>
              <w:tabs>
                <w:tab w:val="left" w:pos="1985"/>
              </w:tabs>
              <w:ind w:right="28"/>
              <w:jc w:val="center"/>
              <w:rPr>
                <w:rFonts w:cs="Arial"/>
                <w:b/>
                <w:iCs/>
                <w:sz w:val="16"/>
                <w:szCs w:val="16"/>
              </w:rPr>
            </w:pPr>
          </w:p>
        </w:tc>
        <w:tc>
          <w:tcPr>
            <w:tcW w:w="2106" w:type="dxa"/>
            <w:gridSpan w:val="2"/>
            <w:shd w:val="clear" w:color="auto" w:fill="FFFFFF"/>
            <w:vAlign w:val="center"/>
          </w:tcPr>
          <w:p w14:paraId="79553950" w14:textId="77777777" w:rsidR="00311BE8" w:rsidRPr="00965FA6" w:rsidRDefault="00311BE8" w:rsidP="00AE022A">
            <w:pPr>
              <w:tabs>
                <w:tab w:val="left" w:pos="1985"/>
              </w:tabs>
              <w:ind w:right="28"/>
              <w:jc w:val="center"/>
              <w:rPr>
                <w:rFonts w:cs="Arial"/>
                <w:b/>
                <w:iCs/>
                <w:sz w:val="16"/>
                <w:szCs w:val="16"/>
              </w:rPr>
            </w:pPr>
          </w:p>
        </w:tc>
      </w:tr>
      <w:tr w:rsidR="00311BE8" w:rsidRPr="00965FA6" w14:paraId="4782C607" w14:textId="77777777" w:rsidTr="00965FA6">
        <w:trPr>
          <w:trHeight w:val="197"/>
        </w:trPr>
        <w:tc>
          <w:tcPr>
            <w:tcW w:w="4733" w:type="dxa"/>
            <w:shd w:val="clear" w:color="auto" w:fill="FFFFFF"/>
          </w:tcPr>
          <w:p w14:paraId="5BC0CE97" w14:textId="77777777" w:rsidR="00311BE8" w:rsidRPr="00965FA6" w:rsidRDefault="00311BE8" w:rsidP="00AE022A">
            <w:pPr>
              <w:keepNext/>
              <w:ind w:right="27"/>
              <w:jc w:val="both"/>
              <w:outlineLvl w:val="7"/>
              <w:rPr>
                <w:rFonts w:cs="Arial"/>
                <w:iCs/>
                <w:sz w:val="16"/>
                <w:szCs w:val="16"/>
              </w:rPr>
            </w:pPr>
            <w:r w:rsidRPr="00965FA6">
              <w:rPr>
                <w:rFonts w:cs="Arial"/>
                <w:b/>
                <w:iCs/>
                <w:sz w:val="16"/>
                <w:szCs w:val="16"/>
              </w:rPr>
              <w:t>ASSISTENZA E SPESE MEDICHE</w:t>
            </w:r>
          </w:p>
        </w:tc>
        <w:tc>
          <w:tcPr>
            <w:tcW w:w="1721" w:type="dxa"/>
            <w:shd w:val="clear" w:color="auto" w:fill="FFFFFF"/>
            <w:vAlign w:val="center"/>
          </w:tcPr>
          <w:p w14:paraId="0EC26501" w14:textId="77777777" w:rsidR="00311BE8" w:rsidRPr="00965FA6" w:rsidRDefault="00311BE8" w:rsidP="00AE022A">
            <w:pPr>
              <w:tabs>
                <w:tab w:val="left" w:pos="1985"/>
              </w:tabs>
              <w:ind w:right="27"/>
              <w:jc w:val="center"/>
              <w:rPr>
                <w:rFonts w:cs="Arial"/>
                <w:b/>
                <w:iCs/>
                <w:sz w:val="16"/>
                <w:szCs w:val="16"/>
              </w:rPr>
            </w:pPr>
          </w:p>
        </w:tc>
        <w:tc>
          <w:tcPr>
            <w:tcW w:w="1865" w:type="dxa"/>
            <w:gridSpan w:val="2"/>
            <w:shd w:val="clear" w:color="auto" w:fill="FFFFFF"/>
            <w:vAlign w:val="center"/>
          </w:tcPr>
          <w:p w14:paraId="52A98B4A" w14:textId="77777777" w:rsidR="00311BE8" w:rsidRPr="00965FA6" w:rsidRDefault="00311BE8" w:rsidP="00AE022A">
            <w:pPr>
              <w:tabs>
                <w:tab w:val="left" w:pos="1985"/>
              </w:tabs>
              <w:ind w:right="27"/>
              <w:jc w:val="center"/>
              <w:rPr>
                <w:rFonts w:cs="Arial"/>
                <w:b/>
                <w:iCs/>
                <w:sz w:val="16"/>
                <w:szCs w:val="16"/>
              </w:rPr>
            </w:pPr>
          </w:p>
        </w:tc>
        <w:tc>
          <w:tcPr>
            <w:tcW w:w="2106" w:type="dxa"/>
            <w:gridSpan w:val="2"/>
            <w:shd w:val="clear" w:color="auto" w:fill="FFFFFF"/>
            <w:vAlign w:val="center"/>
          </w:tcPr>
          <w:p w14:paraId="4D516B00" w14:textId="77777777" w:rsidR="00311BE8" w:rsidRPr="00965FA6" w:rsidRDefault="00311BE8" w:rsidP="00AE022A">
            <w:pPr>
              <w:tabs>
                <w:tab w:val="left" w:pos="1985"/>
              </w:tabs>
              <w:ind w:right="27"/>
              <w:jc w:val="center"/>
              <w:rPr>
                <w:rFonts w:cs="Arial"/>
                <w:b/>
                <w:iCs/>
                <w:sz w:val="16"/>
                <w:szCs w:val="16"/>
              </w:rPr>
            </w:pPr>
          </w:p>
        </w:tc>
      </w:tr>
      <w:tr w:rsidR="00311BE8" w:rsidRPr="00965FA6" w14:paraId="7ED56178" w14:textId="77777777" w:rsidTr="00965FA6">
        <w:trPr>
          <w:trHeight w:val="197"/>
        </w:trPr>
        <w:tc>
          <w:tcPr>
            <w:tcW w:w="4733" w:type="dxa"/>
            <w:shd w:val="clear" w:color="auto" w:fill="FFFFFF"/>
          </w:tcPr>
          <w:p w14:paraId="7EF3CB03" w14:textId="77777777" w:rsidR="00311BE8" w:rsidRPr="00965FA6" w:rsidRDefault="00311BE8" w:rsidP="00AE022A">
            <w:pPr>
              <w:tabs>
                <w:tab w:val="left" w:pos="1985"/>
              </w:tabs>
              <w:ind w:right="27"/>
              <w:jc w:val="both"/>
              <w:rPr>
                <w:rFonts w:cs="Arial"/>
                <w:b/>
                <w:iCs/>
                <w:sz w:val="16"/>
                <w:szCs w:val="16"/>
              </w:rPr>
            </w:pPr>
            <w:r w:rsidRPr="00965FA6">
              <w:rPr>
                <w:rFonts w:cs="Arial"/>
                <w:iCs/>
                <w:sz w:val="16"/>
                <w:szCs w:val="16"/>
              </w:rPr>
              <w:t>Spese mediche, ospedaliere, chirurgiche.</w:t>
            </w:r>
          </w:p>
        </w:tc>
        <w:tc>
          <w:tcPr>
            <w:tcW w:w="1721" w:type="dxa"/>
            <w:shd w:val="clear" w:color="auto" w:fill="FFFFFF"/>
            <w:vAlign w:val="center"/>
          </w:tcPr>
          <w:p w14:paraId="69C03570" w14:textId="439C7831" w:rsidR="00311BE8" w:rsidRPr="00965FA6" w:rsidRDefault="00311BE8" w:rsidP="00965FA6">
            <w:pPr>
              <w:tabs>
                <w:tab w:val="left" w:pos="1985"/>
              </w:tabs>
              <w:ind w:right="27"/>
              <w:jc w:val="center"/>
              <w:rPr>
                <w:rFonts w:cs="Arial"/>
                <w:b/>
                <w:iCs/>
                <w:sz w:val="16"/>
                <w:szCs w:val="16"/>
              </w:rPr>
            </w:pPr>
            <w:r w:rsidRPr="00965FA6">
              <w:rPr>
                <w:rFonts w:cs="Arial"/>
                <w:b/>
                <w:iCs/>
                <w:sz w:val="16"/>
                <w:szCs w:val="16"/>
              </w:rPr>
              <w:t xml:space="preserve">€     </w:t>
            </w:r>
            <w:r w:rsidR="00965FA6">
              <w:rPr>
                <w:rFonts w:cs="Arial"/>
                <w:b/>
                <w:iCs/>
                <w:sz w:val="16"/>
                <w:szCs w:val="16"/>
              </w:rPr>
              <w:t>1.0</w:t>
            </w:r>
            <w:r w:rsidRPr="00965FA6">
              <w:rPr>
                <w:rFonts w:cs="Arial"/>
                <w:b/>
                <w:iCs/>
                <w:sz w:val="16"/>
                <w:szCs w:val="16"/>
              </w:rPr>
              <w:t>00,00</w:t>
            </w:r>
          </w:p>
        </w:tc>
        <w:tc>
          <w:tcPr>
            <w:tcW w:w="1865" w:type="dxa"/>
            <w:gridSpan w:val="2"/>
            <w:shd w:val="clear" w:color="auto" w:fill="FFFFFF"/>
            <w:vAlign w:val="center"/>
          </w:tcPr>
          <w:p w14:paraId="0DCEF391" w14:textId="0EF447B3" w:rsidR="00311BE8" w:rsidRPr="00965FA6" w:rsidRDefault="00311BE8" w:rsidP="00DD1927">
            <w:pPr>
              <w:tabs>
                <w:tab w:val="left" w:pos="1985"/>
              </w:tabs>
              <w:ind w:right="27"/>
              <w:jc w:val="center"/>
              <w:rPr>
                <w:rFonts w:cs="Arial"/>
                <w:b/>
                <w:iCs/>
                <w:sz w:val="16"/>
                <w:szCs w:val="16"/>
              </w:rPr>
            </w:pPr>
            <w:r w:rsidRPr="00965FA6">
              <w:rPr>
                <w:rFonts w:cs="Arial"/>
                <w:b/>
                <w:iCs/>
                <w:sz w:val="16"/>
                <w:szCs w:val="16"/>
              </w:rPr>
              <w:t xml:space="preserve">€ </w:t>
            </w:r>
            <w:r w:rsidR="00DD1927">
              <w:rPr>
                <w:rFonts w:cs="Arial"/>
                <w:b/>
                <w:iCs/>
                <w:sz w:val="16"/>
                <w:szCs w:val="16"/>
              </w:rPr>
              <w:t>30</w:t>
            </w:r>
            <w:r w:rsidRPr="00965FA6">
              <w:rPr>
                <w:rFonts w:cs="Arial"/>
                <w:b/>
                <w:iCs/>
                <w:sz w:val="16"/>
                <w:szCs w:val="16"/>
              </w:rPr>
              <w:t>.000,00</w:t>
            </w:r>
          </w:p>
        </w:tc>
        <w:tc>
          <w:tcPr>
            <w:tcW w:w="2106" w:type="dxa"/>
            <w:gridSpan w:val="2"/>
            <w:shd w:val="clear" w:color="auto" w:fill="FFFFFF"/>
            <w:vAlign w:val="center"/>
          </w:tcPr>
          <w:p w14:paraId="5762A80A" w14:textId="6848747F" w:rsidR="00311BE8" w:rsidRPr="00965FA6" w:rsidRDefault="00311BE8" w:rsidP="00DD1927">
            <w:pPr>
              <w:tabs>
                <w:tab w:val="left" w:pos="1985"/>
              </w:tabs>
              <w:ind w:right="27"/>
              <w:jc w:val="center"/>
              <w:rPr>
                <w:rFonts w:cs="Arial"/>
                <w:b/>
                <w:iCs/>
                <w:sz w:val="16"/>
                <w:szCs w:val="16"/>
              </w:rPr>
            </w:pPr>
            <w:r w:rsidRPr="00965FA6">
              <w:rPr>
                <w:rFonts w:cs="Arial"/>
                <w:b/>
                <w:iCs/>
                <w:sz w:val="16"/>
                <w:szCs w:val="16"/>
              </w:rPr>
              <w:t xml:space="preserve">€ </w:t>
            </w:r>
            <w:r w:rsidR="00DD1927">
              <w:rPr>
                <w:rFonts w:cs="Arial"/>
                <w:b/>
                <w:iCs/>
                <w:sz w:val="16"/>
                <w:szCs w:val="16"/>
              </w:rPr>
              <w:t>30</w:t>
            </w:r>
            <w:r w:rsidRPr="00965FA6">
              <w:rPr>
                <w:rFonts w:cs="Arial"/>
                <w:b/>
                <w:iCs/>
                <w:sz w:val="16"/>
                <w:szCs w:val="16"/>
              </w:rPr>
              <w:t>.000,00</w:t>
            </w:r>
          </w:p>
        </w:tc>
      </w:tr>
      <w:tr w:rsidR="00311BE8" w:rsidRPr="00965FA6" w14:paraId="75BA0E05" w14:textId="77777777" w:rsidTr="00965FA6">
        <w:trPr>
          <w:trHeight w:val="197"/>
        </w:trPr>
        <w:tc>
          <w:tcPr>
            <w:tcW w:w="4733" w:type="dxa"/>
            <w:shd w:val="clear" w:color="auto" w:fill="FFFFFF"/>
          </w:tcPr>
          <w:p w14:paraId="5B0930A1" w14:textId="77777777" w:rsidR="00311BE8" w:rsidRPr="00965FA6" w:rsidRDefault="00311BE8" w:rsidP="00AE022A">
            <w:pPr>
              <w:tabs>
                <w:tab w:val="left" w:pos="1985"/>
              </w:tabs>
              <w:ind w:right="27"/>
              <w:jc w:val="both"/>
              <w:rPr>
                <w:rFonts w:cs="Arial"/>
                <w:iCs/>
                <w:sz w:val="16"/>
                <w:szCs w:val="16"/>
              </w:rPr>
            </w:pPr>
            <w:r w:rsidRPr="00965FA6">
              <w:rPr>
                <w:rFonts w:cs="Arial"/>
                <w:sz w:val="16"/>
                <w:szCs w:val="16"/>
              </w:rPr>
              <w:t>Nel capitale sono comprese con il relativo massimale:</w:t>
            </w:r>
          </w:p>
        </w:tc>
        <w:tc>
          <w:tcPr>
            <w:tcW w:w="1721" w:type="dxa"/>
            <w:shd w:val="clear" w:color="auto" w:fill="FFFFFF"/>
            <w:vAlign w:val="center"/>
          </w:tcPr>
          <w:p w14:paraId="0A9B69E2" w14:textId="77777777" w:rsidR="00311BE8" w:rsidRPr="00965FA6" w:rsidRDefault="00311BE8" w:rsidP="00AE022A">
            <w:pPr>
              <w:tabs>
                <w:tab w:val="left" w:pos="1985"/>
              </w:tabs>
              <w:ind w:right="27"/>
              <w:jc w:val="center"/>
              <w:rPr>
                <w:rFonts w:cs="Arial"/>
                <w:b/>
                <w:iCs/>
                <w:sz w:val="16"/>
                <w:szCs w:val="16"/>
              </w:rPr>
            </w:pPr>
          </w:p>
        </w:tc>
        <w:tc>
          <w:tcPr>
            <w:tcW w:w="1865" w:type="dxa"/>
            <w:gridSpan w:val="2"/>
            <w:shd w:val="clear" w:color="auto" w:fill="FFFFFF"/>
            <w:vAlign w:val="center"/>
          </w:tcPr>
          <w:p w14:paraId="0739AAF8" w14:textId="77777777" w:rsidR="00311BE8" w:rsidRPr="00965FA6" w:rsidRDefault="00311BE8" w:rsidP="00AE022A">
            <w:pPr>
              <w:tabs>
                <w:tab w:val="left" w:pos="1985"/>
              </w:tabs>
              <w:ind w:right="27"/>
              <w:jc w:val="center"/>
              <w:rPr>
                <w:rFonts w:cs="Arial"/>
                <w:b/>
                <w:iCs/>
                <w:sz w:val="16"/>
                <w:szCs w:val="16"/>
              </w:rPr>
            </w:pPr>
          </w:p>
        </w:tc>
        <w:tc>
          <w:tcPr>
            <w:tcW w:w="2106" w:type="dxa"/>
            <w:gridSpan w:val="2"/>
            <w:shd w:val="clear" w:color="auto" w:fill="FFFFFF"/>
            <w:vAlign w:val="center"/>
          </w:tcPr>
          <w:p w14:paraId="4A60917C" w14:textId="77777777" w:rsidR="00311BE8" w:rsidRPr="00965FA6" w:rsidRDefault="00311BE8" w:rsidP="00AE022A">
            <w:pPr>
              <w:tabs>
                <w:tab w:val="left" w:pos="1985"/>
              </w:tabs>
              <w:ind w:right="27"/>
              <w:jc w:val="center"/>
              <w:rPr>
                <w:rFonts w:cs="Arial"/>
                <w:b/>
                <w:iCs/>
                <w:sz w:val="16"/>
                <w:szCs w:val="16"/>
              </w:rPr>
            </w:pPr>
          </w:p>
        </w:tc>
      </w:tr>
      <w:tr w:rsidR="00311BE8" w:rsidRPr="00965FA6" w14:paraId="3E18DA8F" w14:textId="77777777" w:rsidTr="00965FA6">
        <w:trPr>
          <w:trHeight w:val="197"/>
        </w:trPr>
        <w:tc>
          <w:tcPr>
            <w:tcW w:w="4733" w:type="dxa"/>
            <w:shd w:val="clear" w:color="auto" w:fill="FFFFFF"/>
          </w:tcPr>
          <w:p w14:paraId="7DB8DD0F" w14:textId="77777777" w:rsidR="00311BE8" w:rsidRPr="00965FA6" w:rsidRDefault="00311BE8" w:rsidP="00AE022A">
            <w:pPr>
              <w:tabs>
                <w:tab w:val="left" w:pos="1985"/>
              </w:tabs>
              <w:ind w:left="-70" w:right="27"/>
              <w:jc w:val="both"/>
              <w:rPr>
                <w:rFonts w:cs="Arial"/>
                <w:sz w:val="16"/>
                <w:szCs w:val="16"/>
              </w:rPr>
            </w:pPr>
            <w:r w:rsidRPr="00965FA6">
              <w:rPr>
                <w:rFonts w:cs="Arial"/>
                <w:sz w:val="16"/>
                <w:szCs w:val="16"/>
              </w:rPr>
              <w:t xml:space="preserve">  - trasporto dal luogo dell’evento al centro medico</w:t>
            </w:r>
          </w:p>
        </w:tc>
        <w:tc>
          <w:tcPr>
            <w:tcW w:w="1721" w:type="dxa"/>
            <w:shd w:val="clear" w:color="auto" w:fill="FFFFFF"/>
            <w:vAlign w:val="center"/>
          </w:tcPr>
          <w:p w14:paraId="38058368" w14:textId="77777777" w:rsidR="00311BE8" w:rsidRPr="00965FA6" w:rsidRDefault="00311BE8" w:rsidP="00AE022A">
            <w:pPr>
              <w:tabs>
                <w:tab w:val="left" w:pos="1985"/>
              </w:tabs>
              <w:ind w:right="27"/>
              <w:jc w:val="center"/>
              <w:rPr>
                <w:rFonts w:cs="Arial"/>
                <w:b/>
                <w:sz w:val="16"/>
                <w:szCs w:val="16"/>
              </w:rPr>
            </w:pPr>
            <w:r w:rsidRPr="00965FA6">
              <w:rPr>
                <w:rFonts w:cs="Arial"/>
                <w:b/>
                <w:sz w:val="16"/>
                <w:szCs w:val="16"/>
              </w:rPr>
              <w:t>€   1.000,00</w:t>
            </w:r>
          </w:p>
        </w:tc>
        <w:tc>
          <w:tcPr>
            <w:tcW w:w="1865" w:type="dxa"/>
            <w:gridSpan w:val="2"/>
            <w:shd w:val="clear" w:color="auto" w:fill="FFFFFF"/>
          </w:tcPr>
          <w:p w14:paraId="468F0978"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3.000,00</w:t>
            </w:r>
          </w:p>
        </w:tc>
        <w:tc>
          <w:tcPr>
            <w:tcW w:w="2106" w:type="dxa"/>
            <w:gridSpan w:val="2"/>
            <w:shd w:val="clear" w:color="auto" w:fill="FFFFFF"/>
          </w:tcPr>
          <w:p w14:paraId="786B0E84"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3.000,00</w:t>
            </w:r>
          </w:p>
        </w:tc>
      </w:tr>
      <w:tr w:rsidR="00311BE8" w:rsidRPr="00965FA6" w14:paraId="382B4BE6" w14:textId="77777777" w:rsidTr="00965FA6">
        <w:trPr>
          <w:trHeight w:val="197"/>
        </w:trPr>
        <w:tc>
          <w:tcPr>
            <w:tcW w:w="4733" w:type="dxa"/>
            <w:shd w:val="clear" w:color="auto" w:fill="FFFFFF"/>
          </w:tcPr>
          <w:p w14:paraId="5A857C7C" w14:textId="77777777" w:rsidR="00311BE8" w:rsidRPr="00965FA6" w:rsidRDefault="00311BE8" w:rsidP="00AE022A">
            <w:pPr>
              <w:tabs>
                <w:tab w:val="left" w:pos="1985"/>
              </w:tabs>
              <w:ind w:right="27"/>
              <w:jc w:val="both"/>
              <w:rPr>
                <w:rFonts w:cs="Arial"/>
                <w:sz w:val="16"/>
                <w:szCs w:val="16"/>
              </w:rPr>
            </w:pPr>
            <w:r w:rsidRPr="00965FA6">
              <w:rPr>
                <w:rFonts w:cs="Arial"/>
                <w:sz w:val="16"/>
                <w:szCs w:val="16"/>
              </w:rPr>
              <w:t>- spese per visite mediche, farmaceutiche</w:t>
            </w:r>
          </w:p>
        </w:tc>
        <w:tc>
          <w:tcPr>
            <w:tcW w:w="1721" w:type="dxa"/>
            <w:shd w:val="clear" w:color="auto" w:fill="FFFFFF"/>
            <w:vAlign w:val="center"/>
          </w:tcPr>
          <w:p w14:paraId="4E058766" w14:textId="77777777" w:rsidR="00311BE8" w:rsidRPr="00965FA6" w:rsidRDefault="00311BE8" w:rsidP="00AE022A">
            <w:pPr>
              <w:tabs>
                <w:tab w:val="left" w:pos="1985"/>
              </w:tabs>
              <w:ind w:right="27"/>
              <w:jc w:val="center"/>
              <w:rPr>
                <w:rFonts w:cs="Arial"/>
                <w:b/>
                <w:sz w:val="16"/>
                <w:szCs w:val="16"/>
              </w:rPr>
            </w:pPr>
            <w:r w:rsidRPr="00965FA6">
              <w:rPr>
                <w:rFonts w:cs="Arial"/>
                <w:b/>
                <w:sz w:val="16"/>
                <w:szCs w:val="16"/>
              </w:rPr>
              <w:t>€      500,00</w:t>
            </w:r>
          </w:p>
        </w:tc>
        <w:tc>
          <w:tcPr>
            <w:tcW w:w="1865" w:type="dxa"/>
            <w:gridSpan w:val="2"/>
            <w:shd w:val="clear" w:color="auto" w:fill="FFFFFF"/>
          </w:tcPr>
          <w:p w14:paraId="4528328A"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1.000,00</w:t>
            </w:r>
          </w:p>
        </w:tc>
        <w:tc>
          <w:tcPr>
            <w:tcW w:w="2106" w:type="dxa"/>
            <w:gridSpan w:val="2"/>
            <w:shd w:val="clear" w:color="auto" w:fill="FFFFFF"/>
          </w:tcPr>
          <w:p w14:paraId="3227B3D9"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1.000,00</w:t>
            </w:r>
          </w:p>
        </w:tc>
      </w:tr>
      <w:tr w:rsidR="00311BE8" w:rsidRPr="00965FA6" w14:paraId="27F7FE52" w14:textId="77777777" w:rsidTr="00965FA6">
        <w:trPr>
          <w:trHeight w:val="197"/>
        </w:trPr>
        <w:tc>
          <w:tcPr>
            <w:tcW w:w="4733" w:type="dxa"/>
            <w:shd w:val="clear" w:color="auto" w:fill="FFFFFF"/>
          </w:tcPr>
          <w:p w14:paraId="700B75A4" w14:textId="77777777" w:rsidR="00311BE8" w:rsidRPr="00965FA6" w:rsidRDefault="00311BE8" w:rsidP="00AE022A">
            <w:pPr>
              <w:tabs>
                <w:tab w:val="left" w:pos="1985"/>
              </w:tabs>
              <w:ind w:right="27"/>
              <w:jc w:val="both"/>
              <w:rPr>
                <w:rFonts w:cs="Arial"/>
                <w:sz w:val="16"/>
                <w:szCs w:val="16"/>
              </w:rPr>
            </w:pPr>
            <w:r w:rsidRPr="00965FA6">
              <w:rPr>
                <w:rFonts w:cs="Arial"/>
                <w:sz w:val="16"/>
                <w:szCs w:val="16"/>
              </w:rPr>
              <w:t>- spese mediche di bordo, cure odontoiatriche</w:t>
            </w:r>
          </w:p>
        </w:tc>
        <w:tc>
          <w:tcPr>
            <w:tcW w:w="1721" w:type="dxa"/>
            <w:shd w:val="clear" w:color="auto" w:fill="FFFFFF"/>
            <w:vAlign w:val="center"/>
          </w:tcPr>
          <w:p w14:paraId="02AD1289" w14:textId="77777777" w:rsidR="00311BE8" w:rsidRPr="00965FA6" w:rsidRDefault="00311BE8" w:rsidP="00AE022A">
            <w:pPr>
              <w:tabs>
                <w:tab w:val="left" w:pos="1985"/>
              </w:tabs>
              <w:ind w:right="27"/>
              <w:jc w:val="center"/>
              <w:rPr>
                <w:rFonts w:cs="Arial"/>
                <w:b/>
                <w:sz w:val="16"/>
                <w:szCs w:val="16"/>
              </w:rPr>
            </w:pPr>
            <w:r w:rsidRPr="00965FA6">
              <w:rPr>
                <w:rFonts w:cs="Arial"/>
                <w:b/>
                <w:sz w:val="16"/>
                <w:szCs w:val="16"/>
              </w:rPr>
              <w:t>€      250,00</w:t>
            </w:r>
          </w:p>
        </w:tc>
        <w:tc>
          <w:tcPr>
            <w:tcW w:w="1865" w:type="dxa"/>
            <w:gridSpan w:val="2"/>
            <w:shd w:val="clear" w:color="auto" w:fill="FFFFFF"/>
            <w:vAlign w:val="center"/>
          </w:tcPr>
          <w:p w14:paraId="44ACD248"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250,00</w:t>
            </w:r>
          </w:p>
        </w:tc>
        <w:tc>
          <w:tcPr>
            <w:tcW w:w="2106" w:type="dxa"/>
            <w:gridSpan w:val="2"/>
            <w:shd w:val="clear" w:color="auto" w:fill="FFFFFF"/>
            <w:vAlign w:val="center"/>
          </w:tcPr>
          <w:p w14:paraId="350BFD0F" w14:textId="77777777" w:rsidR="00311BE8" w:rsidRPr="00965FA6" w:rsidRDefault="00311BE8" w:rsidP="00AE022A">
            <w:pPr>
              <w:tabs>
                <w:tab w:val="left" w:pos="1985"/>
              </w:tabs>
              <w:ind w:right="27"/>
              <w:jc w:val="center"/>
              <w:rPr>
                <w:rFonts w:cs="Arial"/>
                <w:b/>
                <w:iCs/>
                <w:sz w:val="16"/>
                <w:szCs w:val="16"/>
              </w:rPr>
            </w:pPr>
            <w:r w:rsidRPr="00965FA6">
              <w:rPr>
                <w:rFonts w:cs="Arial"/>
                <w:b/>
                <w:iCs/>
                <w:sz w:val="16"/>
                <w:szCs w:val="16"/>
              </w:rPr>
              <w:t>€      250,00</w:t>
            </w:r>
          </w:p>
        </w:tc>
      </w:tr>
      <w:tr w:rsidR="00311BE8" w:rsidRPr="00965FA6" w14:paraId="5AC49178" w14:textId="77777777" w:rsidTr="00965FA6">
        <w:trPr>
          <w:cantSplit/>
          <w:trHeight w:val="383"/>
        </w:trPr>
        <w:tc>
          <w:tcPr>
            <w:tcW w:w="4733" w:type="dxa"/>
            <w:shd w:val="clear" w:color="auto" w:fill="FFFFFF"/>
          </w:tcPr>
          <w:p w14:paraId="6FE44968" w14:textId="77777777" w:rsidR="00311BE8" w:rsidRPr="00965FA6" w:rsidRDefault="00311BE8" w:rsidP="00AE022A">
            <w:pPr>
              <w:tabs>
                <w:tab w:val="left" w:pos="1985"/>
              </w:tabs>
              <w:ind w:right="28"/>
              <w:jc w:val="both"/>
              <w:rPr>
                <w:rFonts w:cs="Arial"/>
                <w:b/>
                <w:iCs/>
                <w:sz w:val="16"/>
                <w:szCs w:val="16"/>
              </w:rPr>
            </w:pPr>
            <w:r w:rsidRPr="00965FA6">
              <w:rPr>
                <w:rFonts w:cs="Arial"/>
                <w:sz w:val="16"/>
                <w:szCs w:val="16"/>
              </w:rPr>
              <w:t xml:space="preserve">-per cure sostenute al rientro, </w:t>
            </w:r>
            <w:r w:rsidRPr="00965FA6">
              <w:rPr>
                <w:rFonts w:cs="Arial"/>
                <w:b/>
                <w:sz w:val="16"/>
                <w:szCs w:val="16"/>
              </w:rPr>
              <w:t>entro 30</w:t>
            </w:r>
            <w:r w:rsidRPr="00965FA6">
              <w:rPr>
                <w:rFonts w:cs="Arial"/>
                <w:sz w:val="16"/>
                <w:szCs w:val="16"/>
              </w:rPr>
              <w:t xml:space="preserve"> giorni, per le dirette conseguenze di un infortunio avvenuto all’estero.</w:t>
            </w:r>
          </w:p>
        </w:tc>
        <w:tc>
          <w:tcPr>
            <w:tcW w:w="1897" w:type="dxa"/>
            <w:gridSpan w:val="2"/>
            <w:shd w:val="clear" w:color="auto" w:fill="FFFFFF"/>
            <w:vAlign w:val="center"/>
          </w:tcPr>
          <w:p w14:paraId="23E10EC6"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8"/>
              <w:jc w:val="center"/>
              <w:outlineLvl w:val="8"/>
              <w:rPr>
                <w:rFonts w:cs="Arial"/>
                <w:b/>
                <w:iCs/>
                <w:sz w:val="16"/>
                <w:szCs w:val="16"/>
              </w:rPr>
            </w:pPr>
            <w:r w:rsidRPr="00965FA6">
              <w:rPr>
                <w:rFonts w:cs="Arial"/>
                <w:b/>
                <w:iCs/>
                <w:sz w:val="16"/>
                <w:szCs w:val="16"/>
              </w:rPr>
              <w:t>no</w:t>
            </w:r>
          </w:p>
        </w:tc>
        <w:tc>
          <w:tcPr>
            <w:tcW w:w="1897" w:type="dxa"/>
            <w:gridSpan w:val="2"/>
            <w:shd w:val="clear" w:color="auto" w:fill="FFFFFF"/>
            <w:vAlign w:val="center"/>
          </w:tcPr>
          <w:p w14:paraId="0C007C4D" w14:textId="11386AC4" w:rsidR="00311BE8" w:rsidRPr="00965FA6" w:rsidRDefault="00DD1927" w:rsidP="00DD1927">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8"/>
              <w:jc w:val="center"/>
              <w:outlineLvl w:val="8"/>
              <w:rPr>
                <w:rFonts w:cs="Arial"/>
                <w:b/>
                <w:iCs/>
                <w:sz w:val="16"/>
                <w:szCs w:val="16"/>
              </w:rPr>
            </w:pPr>
            <w:r w:rsidRPr="00965FA6">
              <w:rPr>
                <w:rFonts w:cs="Arial"/>
                <w:b/>
                <w:iCs/>
                <w:sz w:val="16"/>
                <w:szCs w:val="16"/>
              </w:rPr>
              <w:t>€      5</w:t>
            </w:r>
            <w:r>
              <w:rPr>
                <w:rFonts w:cs="Arial"/>
                <w:b/>
                <w:iCs/>
                <w:sz w:val="16"/>
                <w:szCs w:val="16"/>
              </w:rPr>
              <w:t>0</w:t>
            </w:r>
            <w:r w:rsidRPr="00965FA6">
              <w:rPr>
                <w:rFonts w:cs="Arial"/>
                <w:b/>
                <w:iCs/>
                <w:sz w:val="16"/>
                <w:szCs w:val="16"/>
              </w:rPr>
              <w:t>0,00</w:t>
            </w:r>
          </w:p>
        </w:tc>
        <w:tc>
          <w:tcPr>
            <w:tcW w:w="1898" w:type="dxa"/>
            <w:shd w:val="clear" w:color="auto" w:fill="FFFFFF"/>
            <w:vAlign w:val="center"/>
          </w:tcPr>
          <w:p w14:paraId="09AD5C8F" w14:textId="71BEE706" w:rsidR="00311BE8" w:rsidRPr="00965FA6" w:rsidRDefault="00DD1927"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8"/>
              <w:jc w:val="center"/>
              <w:outlineLvl w:val="8"/>
              <w:rPr>
                <w:rFonts w:cs="Arial"/>
                <w:b/>
                <w:iCs/>
                <w:sz w:val="16"/>
                <w:szCs w:val="16"/>
              </w:rPr>
            </w:pPr>
            <w:r>
              <w:rPr>
                <w:rFonts w:cs="Arial"/>
                <w:b/>
                <w:iCs/>
                <w:sz w:val="16"/>
                <w:szCs w:val="16"/>
              </w:rPr>
              <w:t xml:space="preserve">€      </w:t>
            </w:r>
            <w:r w:rsidRPr="00965FA6">
              <w:rPr>
                <w:rFonts w:cs="Arial"/>
                <w:b/>
                <w:iCs/>
                <w:sz w:val="16"/>
                <w:szCs w:val="16"/>
              </w:rPr>
              <w:t>5</w:t>
            </w:r>
            <w:r>
              <w:rPr>
                <w:rFonts w:cs="Arial"/>
                <w:b/>
                <w:iCs/>
                <w:sz w:val="16"/>
                <w:szCs w:val="16"/>
              </w:rPr>
              <w:t>0</w:t>
            </w:r>
            <w:r w:rsidRPr="00965FA6">
              <w:rPr>
                <w:rFonts w:cs="Arial"/>
                <w:b/>
                <w:iCs/>
                <w:sz w:val="16"/>
                <w:szCs w:val="16"/>
              </w:rPr>
              <w:t>0,00</w:t>
            </w:r>
          </w:p>
        </w:tc>
      </w:tr>
      <w:tr w:rsidR="00311BE8" w:rsidRPr="00965FA6" w14:paraId="51C00D9C" w14:textId="77777777" w:rsidTr="00AE022A">
        <w:trPr>
          <w:cantSplit/>
          <w:trHeight w:val="197"/>
        </w:trPr>
        <w:tc>
          <w:tcPr>
            <w:tcW w:w="4733" w:type="dxa"/>
            <w:shd w:val="clear" w:color="auto" w:fill="FFFFFF"/>
          </w:tcPr>
          <w:p w14:paraId="420D9949" w14:textId="77777777" w:rsidR="00311BE8" w:rsidRPr="00965FA6" w:rsidRDefault="00311BE8" w:rsidP="00AE022A">
            <w:pPr>
              <w:tabs>
                <w:tab w:val="left" w:pos="1985"/>
              </w:tabs>
              <w:ind w:right="27"/>
              <w:jc w:val="both"/>
              <w:rPr>
                <w:rFonts w:cs="Arial"/>
                <w:b/>
                <w:iCs/>
                <w:sz w:val="16"/>
                <w:szCs w:val="16"/>
              </w:rPr>
            </w:pPr>
          </w:p>
          <w:p w14:paraId="1EBE668E" w14:textId="77777777" w:rsidR="00311BE8" w:rsidRPr="00965FA6" w:rsidRDefault="00311BE8" w:rsidP="00AE022A">
            <w:pPr>
              <w:tabs>
                <w:tab w:val="left" w:pos="1985"/>
              </w:tabs>
              <w:ind w:right="27"/>
              <w:jc w:val="both"/>
              <w:rPr>
                <w:rFonts w:cs="Arial"/>
                <w:iCs/>
                <w:sz w:val="16"/>
                <w:szCs w:val="16"/>
              </w:rPr>
            </w:pPr>
            <w:r w:rsidRPr="00965FA6">
              <w:rPr>
                <w:rFonts w:cs="Arial"/>
                <w:b/>
                <w:iCs/>
                <w:sz w:val="16"/>
                <w:szCs w:val="16"/>
              </w:rPr>
              <w:t>INTERRUZIONE VIAGGIO</w:t>
            </w:r>
          </w:p>
        </w:tc>
        <w:tc>
          <w:tcPr>
            <w:tcW w:w="5692" w:type="dxa"/>
            <w:gridSpan w:val="5"/>
            <w:shd w:val="clear" w:color="auto" w:fill="FFFFFF"/>
            <w:vAlign w:val="center"/>
          </w:tcPr>
          <w:p w14:paraId="097111AF" w14:textId="77777777" w:rsidR="00311BE8" w:rsidRPr="00965FA6" w:rsidRDefault="00311BE8" w:rsidP="00AE022A">
            <w:pPr>
              <w:keepNex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10318"/>
              </w:tabs>
              <w:ind w:right="27"/>
              <w:jc w:val="center"/>
              <w:outlineLvl w:val="8"/>
              <w:rPr>
                <w:rFonts w:cs="Arial"/>
                <w:b/>
                <w:iCs/>
                <w:sz w:val="16"/>
                <w:szCs w:val="16"/>
              </w:rPr>
            </w:pPr>
            <w:r w:rsidRPr="00965FA6">
              <w:rPr>
                <w:rFonts w:cs="Arial"/>
                <w:b/>
                <w:iCs/>
                <w:sz w:val="16"/>
                <w:szCs w:val="16"/>
              </w:rPr>
              <w:t>Rimborso pro-rata</w:t>
            </w:r>
          </w:p>
        </w:tc>
      </w:tr>
    </w:tbl>
    <w:p w14:paraId="123C7ADA" w14:textId="77777777" w:rsidR="00311BE8" w:rsidRPr="00311BE8" w:rsidRDefault="00311BE8" w:rsidP="00311BE8">
      <w:pPr>
        <w:pBdr>
          <w:top w:val="single" w:sz="12" w:space="1" w:color="1F497D" w:shadow="1"/>
          <w:left w:val="single" w:sz="12" w:space="4" w:color="1F497D" w:shadow="1"/>
          <w:bottom w:val="single" w:sz="12" w:space="2" w:color="1F497D" w:shadow="1"/>
          <w:right w:val="single" w:sz="12" w:space="4" w:color="1F497D" w:shadow="1"/>
        </w:pBdr>
        <w:shd w:val="clear" w:color="auto" w:fill="17365D"/>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spacing w:before="240"/>
        <w:ind w:right="-1"/>
        <w:jc w:val="center"/>
        <w:rPr>
          <w:rFonts w:cs="Arial"/>
          <w:b/>
          <w:bCs/>
          <w:color w:val="FFFFFF"/>
          <w:sz w:val="20"/>
          <w:szCs w:val="16"/>
        </w:rPr>
      </w:pPr>
      <w:r w:rsidRPr="00311BE8">
        <w:rPr>
          <w:rFonts w:cs="Arial"/>
          <w:b/>
          <w:bCs/>
          <w:color w:val="FFFFFF"/>
          <w:sz w:val="20"/>
          <w:szCs w:val="16"/>
        </w:rPr>
        <w:t>Per eventuali sinistri vi invitiamo a consultare il sito web:</w:t>
      </w:r>
    </w:p>
    <w:p w14:paraId="3541C773" w14:textId="77777777" w:rsidR="00311BE8" w:rsidRPr="00311BE8" w:rsidRDefault="00311BE8" w:rsidP="00311BE8">
      <w:pPr>
        <w:pBdr>
          <w:top w:val="single" w:sz="12" w:space="1" w:color="1F497D" w:shadow="1"/>
          <w:left w:val="single" w:sz="12" w:space="4" w:color="1F497D" w:shadow="1"/>
          <w:bottom w:val="single" w:sz="12" w:space="2" w:color="1F497D" w:shadow="1"/>
          <w:right w:val="single" w:sz="12" w:space="4" w:color="1F497D" w:shadow="1"/>
        </w:pBdr>
        <w:shd w:val="clear" w:color="auto" w:fill="17365D"/>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ind w:right="-1"/>
        <w:jc w:val="center"/>
        <w:rPr>
          <w:rFonts w:cs="Arial"/>
          <w:b/>
          <w:bCs/>
          <w:color w:val="FFFFFF"/>
          <w:sz w:val="20"/>
          <w:szCs w:val="16"/>
        </w:rPr>
      </w:pPr>
      <w:r w:rsidRPr="00311BE8">
        <w:rPr>
          <w:rFonts w:cs="Arial"/>
          <w:b/>
          <w:bCs/>
          <w:color w:val="FFFFFF"/>
          <w:sz w:val="20"/>
          <w:szCs w:val="16"/>
        </w:rPr>
        <w:t xml:space="preserve"> </w:t>
      </w:r>
      <w:hyperlink r:id="rId12" w:history="1">
        <w:r w:rsidRPr="00311BE8">
          <w:rPr>
            <w:rFonts w:cs="Arial"/>
            <w:b/>
            <w:bCs/>
            <w:color w:val="FFFFFF"/>
            <w:sz w:val="20"/>
            <w:szCs w:val="16"/>
          </w:rPr>
          <w:t>www.ilmiosinistro.it</w:t>
        </w:r>
      </w:hyperlink>
    </w:p>
    <w:p w14:paraId="378D60D8" w14:textId="77777777" w:rsidR="00311BE8" w:rsidRPr="004713BD" w:rsidRDefault="00311BE8" w:rsidP="00311BE8">
      <w:pPr>
        <w:tabs>
          <w:tab w:val="left" w:pos="3720"/>
        </w:tabs>
        <w:rPr>
          <w:rFonts w:cs="Arial"/>
          <w:sz w:val="14"/>
          <w:szCs w:val="16"/>
        </w:rPr>
      </w:pPr>
    </w:p>
    <w:p w14:paraId="45C8FEAF" w14:textId="77777777" w:rsidR="00311BE8" w:rsidRPr="00053097" w:rsidRDefault="00311BE8" w:rsidP="00311BE8">
      <w:pPr>
        <w:pBdr>
          <w:top w:val="single" w:sz="12" w:space="1" w:color="1F497D"/>
          <w:left w:val="single" w:sz="12" w:space="4" w:color="1F497D"/>
          <w:bottom w:val="single" w:sz="12" w:space="1" w:color="1F497D"/>
          <w:right w:val="single" w:sz="12" w:space="4" w:color="1F497D"/>
        </w:pBdr>
        <w:shd w:val="clear" w:color="auto" w:fill="FFFFFF"/>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ind w:right="-1"/>
        <w:jc w:val="center"/>
        <w:rPr>
          <w:rFonts w:cs="Arial"/>
          <w:bCs/>
          <w:sz w:val="18"/>
          <w:szCs w:val="16"/>
        </w:rPr>
      </w:pPr>
      <w:r w:rsidRPr="00053097">
        <w:rPr>
          <w:rFonts w:cs="Arial"/>
          <w:bCs/>
          <w:sz w:val="18"/>
          <w:szCs w:val="16"/>
        </w:rPr>
        <w:t>Per richieste di rimborsi inviare comunicazioni e documentazione, esclusivamente a mezzo posta, ad:</w:t>
      </w:r>
    </w:p>
    <w:p w14:paraId="4ADF4C9A" w14:textId="77777777" w:rsidR="00311BE8" w:rsidRPr="00053097" w:rsidRDefault="00311BE8" w:rsidP="00311BE8">
      <w:pPr>
        <w:keepNext/>
        <w:pBdr>
          <w:top w:val="single" w:sz="12" w:space="1" w:color="1F497D"/>
          <w:left w:val="single" w:sz="12" w:space="4" w:color="1F497D"/>
          <w:bottom w:val="single" w:sz="12" w:space="1" w:color="1F497D"/>
          <w:right w:val="single" w:sz="12" w:space="4" w:color="1F497D"/>
        </w:pBdr>
        <w:shd w:val="clear" w:color="auto" w:fill="FFFFFF"/>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ind w:right="-1"/>
        <w:jc w:val="center"/>
        <w:outlineLvl w:val="5"/>
        <w:rPr>
          <w:rFonts w:cs="Arial"/>
          <w:b/>
          <w:bCs/>
          <w:sz w:val="18"/>
          <w:szCs w:val="16"/>
        </w:rPr>
      </w:pPr>
      <w:r w:rsidRPr="00053097">
        <w:rPr>
          <w:rFonts w:cs="Arial"/>
          <w:b/>
          <w:bCs/>
          <w:sz w:val="18"/>
          <w:szCs w:val="16"/>
        </w:rPr>
        <w:t xml:space="preserve">AWP P&amp;C S. A. </w:t>
      </w:r>
    </w:p>
    <w:p w14:paraId="738A7F4B" w14:textId="77777777" w:rsidR="00311BE8" w:rsidRPr="00053097" w:rsidRDefault="00311BE8" w:rsidP="00311BE8">
      <w:pPr>
        <w:keepNext/>
        <w:pBdr>
          <w:top w:val="single" w:sz="12" w:space="1" w:color="1F497D"/>
          <w:left w:val="single" w:sz="12" w:space="4" w:color="1F497D"/>
          <w:bottom w:val="single" w:sz="12" w:space="1" w:color="1F497D"/>
          <w:right w:val="single" w:sz="12" w:space="4" w:color="1F497D"/>
        </w:pBdr>
        <w:shd w:val="clear" w:color="auto" w:fill="FFFFFF"/>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ind w:right="-1"/>
        <w:jc w:val="center"/>
        <w:outlineLvl w:val="5"/>
        <w:rPr>
          <w:rFonts w:cs="Arial"/>
          <w:b/>
          <w:bCs/>
          <w:sz w:val="18"/>
          <w:szCs w:val="16"/>
        </w:rPr>
      </w:pPr>
      <w:r w:rsidRPr="00053097">
        <w:rPr>
          <w:rFonts w:cs="Arial"/>
          <w:b/>
          <w:bCs/>
          <w:sz w:val="18"/>
          <w:szCs w:val="16"/>
        </w:rPr>
        <w:t xml:space="preserve"> Rappresentanza Generale per l’Italia</w:t>
      </w:r>
    </w:p>
    <w:p w14:paraId="234247CD" w14:textId="77777777" w:rsidR="00311BE8" w:rsidRPr="00053097" w:rsidRDefault="00311BE8" w:rsidP="00311BE8">
      <w:pPr>
        <w:keepNext/>
        <w:pBdr>
          <w:top w:val="single" w:sz="12" w:space="1" w:color="1F497D"/>
          <w:left w:val="single" w:sz="12" w:space="4" w:color="1F497D"/>
          <w:bottom w:val="single" w:sz="12" w:space="1" w:color="1F497D"/>
          <w:right w:val="single" w:sz="12" w:space="4" w:color="1F497D"/>
        </w:pBdr>
        <w:shd w:val="clear" w:color="auto" w:fill="FFFFFF"/>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ind w:right="-1"/>
        <w:jc w:val="center"/>
        <w:outlineLvl w:val="5"/>
        <w:rPr>
          <w:rFonts w:cs="Arial"/>
          <w:b/>
          <w:bCs/>
          <w:sz w:val="18"/>
          <w:szCs w:val="16"/>
        </w:rPr>
      </w:pPr>
      <w:r w:rsidRPr="00053097">
        <w:rPr>
          <w:rFonts w:cs="Arial"/>
          <w:b/>
          <w:bCs/>
          <w:sz w:val="18"/>
          <w:szCs w:val="16"/>
        </w:rPr>
        <w:t>Servizio Liquidazione Danni</w:t>
      </w:r>
    </w:p>
    <w:p w14:paraId="40C937FF" w14:textId="77777777" w:rsidR="00311BE8" w:rsidRPr="00053097" w:rsidRDefault="00311BE8" w:rsidP="00311BE8">
      <w:pPr>
        <w:keepNext/>
        <w:pBdr>
          <w:top w:val="single" w:sz="12" w:space="1" w:color="1F497D"/>
          <w:left w:val="single" w:sz="12" w:space="4" w:color="1F497D"/>
          <w:bottom w:val="single" w:sz="12" w:space="1" w:color="1F497D"/>
          <w:right w:val="single" w:sz="12" w:space="4" w:color="1F497D"/>
        </w:pBdr>
        <w:shd w:val="clear" w:color="auto" w:fill="FFFFFF"/>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ind w:right="-1"/>
        <w:jc w:val="center"/>
        <w:outlineLvl w:val="5"/>
        <w:rPr>
          <w:rFonts w:cs="Arial"/>
          <w:b/>
          <w:bCs/>
          <w:sz w:val="18"/>
          <w:szCs w:val="16"/>
        </w:rPr>
      </w:pPr>
      <w:r w:rsidRPr="00053097">
        <w:rPr>
          <w:rFonts w:cs="Arial"/>
          <w:b/>
          <w:bCs/>
          <w:sz w:val="18"/>
          <w:szCs w:val="16"/>
        </w:rPr>
        <w:t>Casella postale 461</w:t>
      </w:r>
    </w:p>
    <w:p w14:paraId="02761825" w14:textId="77777777" w:rsidR="00311BE8" w:rsidRPr="00053097" w:rsidRDefault="00311BE8" w:rsidP="00311BE8">
      <w:pPr>
        <w:keepNext/>
        <w:pBdr>
          <w:top w:val="single" w:sz="12" w:space="1" w:color="1F497D"/>
          <w:left w:val="single" w:sz="12" w:space="4" w:color="1F497D"/>
          <w:bottom w:val="single" w:sz="12" w:space="1" w:color="1F497D"/>
          <w:right w:val="single" w:sz="12" w:space="4" w:color="1F497D"/>
        </w:pBdr>
        <w:shd w:val="clear" w:color="auto" w:fill="FFFFFF"/>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ind w:right="-1"/>
        <w:jc w:val="center"/>
        <w:outlineLvl w:val="5"/>
        <w:rPr>
          <w:rFonts w:cs="Arial"/>
          <w:b/>
          <w:bCs/>
          <w:sz w:val="18"/>
          <w:szCs w:val="16"/>
        </w:rPr>
      </w:pPr>
      <w:r w:rsidRPr="00053097">
        <w:rPr>
          <w:rFonts w:cs="Arial"/>
          <w:b/>
          <w:bCs/>
          <w:sz w:val="18"/>
          <w:szCs w:val="16"/>
        </w:rPr>
        <w:t>Via Cordusio, 4 - 20123 Milano</w:t>
      </w:r>
    </w:p>
    <w:p w14:paraId="0788E324" w14:textId="77777777" w:rsidR="00311BE8" w:rsidRPr="00053097" w:rsidRDefault="00311BE8" w:rsidP="00311BE8">
      <w:pPr>
        <w:tabs>
          <w:tab w:val="left" w:pos="284"/>
          <w:tab w:val="left" w:pos="2700"/>
        </w:tabs>
        <w:jc w:val="both"/>
        <w:rPr>
          <w:rFonts w:cs="Arial"/>
          <w:sz w:val="18"/>
          <w:szCs w:val="16"/>
        </w:rPr>
      </w:pPr>
    </w:p>
    <w:p w14:paraId="297E8930" w14:textId="77777777" w:rsidR="00311BE8" w:rsidRPr="00053097" w:rsidRDefault="00311BE8" w:rsidP="00311BE8">
      <w:pPr>
        <w:pBdr>
          <w:top w:val="single" w:sz="12" w:space="1" w:color="17365D"/>
          <w:left w:val="single" w:sz="12" w:space="4" w:color="17365D"/>
          <w:bottom w:val="single" w:sz="12" w:space="0" w:color="17365D"/>
          <w:right w:val="single" w:sz="12" w:space="4" w:color="17365D"/>
        </w:pBdr>
        <w:shd w:val="clear" w:color="auto" w:fill="FFFFFF"/>
        <w:tabs>
          <w:tab w:val="left" w:pos="284"/>
          <w:tab w:val="left" w:pos="2211"/>
          <w:tab w:val="left" w:pos="2948"/>
          <w:tab w:val="left" w:pos="3685"/>
          <w:tab w:val="left" w:pos="4422"/>
          <w:tab w:val="left" w:pos="5159"/>
          <w:tab w:val="left" w:pos="5896"/>
          <w:tab w:val="left" w:pos="6633"/>
          <w:tab w:val="left" w:pos="7370"/>
          <w:tab w:val="left" w:pos="8107"/>
          <w:tab w:val="left" w:pos="8844"/>
          <w:tab w:val="left" w:pos="10318"/>
        </w:tabs>
        <w:ind w:left="284" w:hanging="284"/>
        <w:jc w:val="both"/>
        <w:rPr>
          <w:rFonts w:cs="Arial"/>
          <w:sz w:val="18"/>
          <w:szCs w:val="16"/>
        </w:rPr>
      </w:pPr>
      <w:r w:rsidRPr="00053097">
        <w:rPr>
          <w:rFonts w:cs="Arial"/>
          <w:sz w:val="18"/>
          <w:szCs w:val="16"/>
        </w:rPr>
        <w:t>-</w:t>
      </w:r>
      <w:r w:rsidRPr="00053097">
        <w:rPr>
          <w:rFonts w:cs="Arial"/>
          <w:sz w:val="18"/>
          <w:szCs w:val="16"/>
        </w:rPr>
        <w:tab/>
      </w:r>
      <w:r w:rsidRPr="00053097">
        <w:rPr>
          <w:rFonts w:cs="Arial"/>
          <w:bCs/>
          <w:sz w:val="18"/>
          <w:szCs w:val="16"/>
        </w:rPr>
        <w:t>Allianz Global Assistance</w:t>
      </w:r>
      <w:r w:rsidRPr="00053097">
        <w:rPr>
          <w:rFonts w:cs="Arial"/>
          <w:sz w:val="18"/>
          <w:szCs w:val="16"/>
        </w:rPr>
        <w:t xml:space="preserve"> si riserva il diritto di richiedere tutta la documentazione utile alle indagini ed alle verifiche del caso, che l’Assicurato si impegna a mettere a disposizione.</w:t>
      </w:r>
    </w:p>
    <w:p w14:paraId="7661CE3E" w14:textId="77777777" w:rsidR="00311BE8" w:rsidRPr="00053097" w:rsidRDefault="00311BE8" w:rsidP="00311BE8">
      <w:pPr>
        <w:widowControl w:val="0"/>
        <w:pBdr>
          <w:top w:val="single" w:sz="12" w:space="1" w:color="17365D"/>
          <w:left w:val="single" w:sz="12" w:space="4" w:color="17365D"/>
          <w:bottom w:val="single" w:sz="12" w:space="0" w:color="17365D"/>
          <w:right w:val="single" w:sz="12" w:space="4" w:color="17365D"/>
        </w:pBdr>
        <w:shd w:val="clear" w:color="auto" w:fill="FFFFFF"/>
        <w:tabs>
          <w:tab w:val="left" w:pos="284"/>
        </w:tabs>
        <w:autoSpaceDE w:val="0"/>
        <w:autoSpaceDN w:val="0"/>
        <w:adjustRightInd w:val="0"/>
        <w:ind w:left="284" w:hanging="284"/>
        <w:jc w:val="both"/>
        <w:rPr>
          <w:rFonts w:cs="Arial"/>
          <w:bCs/>
          <w:sz w:val="18"/>
          <w:szCs w:val="16"/>
        </w:rPr>
      </w:pPr>
      <w:r w:rsidRPr="00053097">
        <w:rPr>
          <w:rFonts w:cs="Arial"/>
          <w:bCs/>
          <w:sz w:val="18"/>
          <w:szCs w:val="16"/>
        </w:rPr>
        <w:t>-</w:t>
      </w:r>
      <w:r w:rsidRPr="00053097">
        <w:rPr>
          <w:rFonts w:cs="Arial"/>
          <w:bCs/>
          <w:sz w:val="18"/>
          <w:szCs w:val="16"/>
        </w:rPr>
        <w:tab/>
        <w:t xml:space="preserve">Per una più tempestiva e sicura liquidazione di un eventuale sinistro, si rende indispensabile la precisa indicazione delle coordinate bancarie dell'assicurato al fine di poter predisporre il pagamento del risarcimento mediante bonifico. </w:t>
      </w:r>
    </w:p>
    <w:p w14:paraId="21320CFC" w14:textId="77777777" w:rsidR="00311BE8" w:rsidRPr="0024509F" w:rsidRDefault="00311BE8" w:rsidP="00311BE8">
      <w:pPr>
        <w:tabs>
          <w:tab w:val="left" w:pos="1985"/>
        </w:tabs>
        <w:ind w:right="27"/>
        <w:jc w:val="both"/>
        <w:rPr>
          <w:rFonts w:cs="Arial"/>
          <w:sz w:val="18"/>
          <w:szCs w:val="18"/>
        </w:rPr>
      </w:pPr>
    </w:p>
    <w:p w14:paraId="616C86BA" w14:textId="77777777" w:rsidR="00146002" w:rsidRPr="00146002" w:rsidRDefault="00146002" w:rsidP="00146002">
      <w:pPr>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spacing w:line="140" w:lineRule="exact"/>
        <w:ind w:right="-1"/>
        <w:jc w:val="center"/>
        <w:rPr>
          <w:rFonts w:cs="Arial"/>
          <w:b/>
          <w:bCs/>
          <w:color w:val="FFFFFF"/>
          <w:sz w:val="20"/>
        </w:rPr>
      </w:pPr>
    </w:p>
    <w:p w14:paraId="1D6F6293" w14:textId="77777777" w:rsidR="00146002" w:rsidRPr="00146002" w:rsidRDefault="00146002" w:rsidP="00146002">
      <w:pPr>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spacing w:line="140" w:lineRule="exact"/>
        <w:ind w:right="-1"/>
        <w:jc w:val="center"/>
        <w:rPr>
          <w:rFonts w:cs="Arial"/>
          <w:b/>
          <w:bCs/>
          <w:sz w:val="20"/>
        </w:rPr>
      </w:pPr>
    </w:p>
    <w:p w14:paraId="5F87F694" w14:textId="31ECCF9D" w:rsidR="00311BE8" w:rsidRDefault="00311BE8" w:rsidP="0034135F">
      <w:pPr>
        <w:tabs>
          <w:tab w:val="left" w:pos="284"/>
          <w:tab w:val="left" w:pos="2211"/>
          <w:tab w:val="left" w:pos="2948"/>
          <w:tab w:val="left" w:pos="3685"/>
          <w:tab w:val="left" w:pos="4422"/>
          <w:tab w:val="left" w:pos="5896"/>
          <w:tab w:val="left" w:pos="6633"/>
          <w:tab w:val="left" w:pos="7370"/>
          <w:tab w:val="left" w:pos="8107"/>
          <w:tab w:val="left" w:pos="8844"/>
          <w:tab w:val="left" w:pos="9581"/>
          <w:tab w:val="left" w:pos="10318"/>
        </w:tabs>
        <w:rPr>
          <w:rFonts w:cs="Arial"/>
          <w:bCs/>
          <w:sz w:val="20"/>
        </w:rPr>
        <w:sectPr w:rsidR="00311BE8" w:rsidSect="008901AD">
          <w:headerReference w:type="default" r:id="rId13"/>
          <w:footerReference w:type="default" r:id="rId14"/>
          <w:pgSz w:w="11907" w:h="16840" w:code="9"/>
          <w:pgMar w:top="2094" w:right="876" w:bottom="1560" w:left="851" w:header="442" w:footer="325" w:gutter="0"/>
          <w:pgNumType w:start="1"/>
          <w:cols w:space="720"/>
          <w:rtlGutter/>
          <w:docGrid w:linePitch="299"/>
        </w:sectPr>
      </w:pPr>
    </w:p>
    <w:p w14:paraId="1CE5FF03" w14:textId="25EBFD3B" w:rsidR="006E4089" w:rsidRPr="005A0BED" w:rsidRDefault="006E4089" w:rsidP="005A0BED">
      <w:pPr>
        <w:tabs>
          <w:tab w:val="left" w:pos="1815"/>
        </w:tabs>
        <w:rPr>
          <w:rFonts w:cs="Arial"/>
          <w:sz w:val="14"/>
          <w:szCs w:val="14"/>
          <w:lang w:bidi="ar-SA"/>
        </w:rPr>
      </w:pPr>
    </w:p>
    <w:sectPr w:rsidR="006E4089" w:rsidRPr="005A0BED" w:rsidSect="008901AD">
      <w:headerReference w:type="default" r:id="rId15"/>
      <w:footerReference w:type="default" r:id="rId16"/>
      <w:pgSz w:w="11907" w:h="16840" w:code="9"/>
      <w:pgMar w:top="2094" w:right="876" w:bottom="1560" w:left="851" w:header="442" w:footer="325" w:gutter="0"/>
      <w:pgNumType w:start="1"/>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1444" w14:textId="77777777" w:rsidR="00671D6F" w:rsidRDefault="00671D6F">
      <w:r>
        <w:separator/>
      </w:r>
    </w:p>
  </w:endnote>
  <w:endnote w:type="continuationSeparator" w:id="0">
    <w:p w14:paraId="1BBAAB5C" w14:textId="77777777" w:rsidR="00671D6F" w:rsidRDefault="0067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E412" w14:textId="77777777" w:rsidR="00053097" w:rsidRDefault="00053097" w:rsidP="005A78EA">
    <w:pPr>
      <w:jc w:val="right"/>
      <w:rPr>
        <w:rFonts w:ascii="Verdana" w:hAnsi="Verdana" w:cs="Arial"/>
        <w:sz w:val="10"/>
      </w:rPr>
    </w:pPr>
  </w:p>
  <w:p w14:paraId="31CE77AF" w14:textId="1CF73371" w:rsidR="00053097" w:rsidRPr="00294EAC" w:rsidRDefault="00053097" w:rsidP="000B46B7">
    <w:pPr>
      <w:jc w:val="right"/>
      <w:rPr>
        <w:rFonts w:cs="Arial"/>
        <w:sz w:val="12"/>
        <w:szCs w:val="12"/>
      </w:rPr>
    </w:pPr>
    <w:r w:rsidRPr="00294EAC">
      <w:rPr>
        <w:rFonts w:cs="Arial"/>
        <w:sz w:val="12"/>
        <w:szCs w:val="12"/>
      </w:rPr>
      <w:t>Condizioni di Assicurazione_</w:t>
    </w:r>
    <w:r w:rsidR="00294EAC" w:rsidRPr="00294EAC">
      <w:rPr>
        <w:rFonts w:cs="Arial"/>
        <w:sz w:val="12"/>
        <w:szCs w:val="12"/>
      </w:rPr>
      <w:t xml:space="preserve">AZETA </w:t>
    </w:r>
    <w:r w:rsidRPr="00294EAC">
      <w:rPr>
        <w:rFonts w:cs="Arial"/>
        <w:sz w:val="12"/>
        <w:szCs w:val="12"/>
      </w:rPr>
      <w:t>VIAGGI SRL_</w:t>
    </w:r>
    <w:r w:rsidR="00294EAC" w:rsidRPr="00294EAC">
      <w:rPr>
        <w:rFonts w:cs="Arial"/>
        <w:sz w:val="12"/>
        <w:szCs w:val="12"/>
      </w:rPr>
      <w:t>pol 206120</w:t>
    </w:r>
    <w:r w:rsidRPr="00294EAC">
      <w:rPr>
        <w:rFonts w:cs="Arial"/>
        <w:sz w:val="12"/>
        <w:szCs w:val="12"/>
      </w:rPr>
      <w:t>-</w:t>
    </w:r>
    <w:r w:rsidR="00294EAC" w:rsidRPr="00294EAC">
      <w:rPr>
        <w:rFonts w:cs="Arial"/>
        <w:sz w:val="12"/>
        <w:szCs w:val="12"/>
      </w:rPr>
      <w:t>ed012019</w:t>
    </w:r>
    <w:r w:rsidRPr="00294EAC">
      <w:rPr>
        <w:rFonts w:cs="Arial"/>
        <w:sz w:val="12"/>
        <w:szCs w:val="12"/>
      </w:rPr>
      <w:t xml:space="preserve"> Pagina </w:t>
    </w:r>
    <w:r w:rsidRPr="00294EAC">
      <w:rPr>
        <w:rFonts w:cs="Arial"/>
        <w:sz w:val="12"/>
        <w:szCs w:val="12"/>
      </w:rPr>
      <w:fldChar w:fldCharType="begin"/>
    </w:r>
    <w:r w:rsidRPr="00294EAC">
      <w:rPr>
        <w:rFonts w:cs="Arial"/>
        <w:sz w:val="12"/>
        <w:szCs w:val="12"/>
      </w:rPr>
      <w:instrText xml:space="preserve"> PAGE  </w:instrText>
    </w:r>
    <w:r w:rsidRPr="00294EAC">
      <w:rPr>
        <w:rFonts w:cs="Arial"/>
        <w:sz w:val="12"/>
        <w:szCs w:val="12"/>
      </w:rPr>
      <w:fldChar w:fldCharType="separate"/>
    </w:r>
    <w:r w:rsidR="00D2139D">
      <w:rPr>
        <w:rFonts w:cs="Arial"/>
        <w:noProof/>
        <w:sz w:val="12"/>
        <w:szCs w:val="12"/>
      </w:rPr>
      <w:t>1</w:t>
    </w:r>
    <w:r w:rsidRPr="00294EAC">
      <w:rPr>
        <w:rFonts w:cs="Arial"/>
        <w:sz w:val="12"/>
        <w:szCs w:val="12"/>
      </w:rPr>
      <w:fldChar w:fldCharType="end"/>
    </w:r>
    <w:r w:rsidRPr="00294EAC">
      <w:rPr>
        <w:rFonts w:cs="Arial"/>
        <w:sz w:val="12"/>
        <w:szCs w:val="12"/>
      </w:rPr>
      <w:t xml:space="preserve"> di </w:t>
    </w:r>
    <w:r w:rsidRPr="00294EAC">
      <w:rPr>
        <w:rFonts w:cs="Arial"/>
        <w:sz w:val="12"/>
        <w:szCs w:val="12"/>
      </w:rPr>
      <w:fldChar w:fldCharType="begin"/>
    </w:r>
    <w:r w:rsidRPr="00294EAC">
      <w:rPr>
        <w:rFonts w:cs="Arial"/>
        <w:sz w:val="12"/>
        <w:szCs w:val="12"/>
      </w:rPr>
      <w:instrText xml:space="preserve"> SECTIONPAGES   \* MERGEFORMAT </w:instrText>
    </w:r>
    <w:r w:rsidRPr="00294EAC">
      <w:rPr>
        <w:rFonts w:cs="Arial"/>
        <w:sz w:val="12"/>
        <w:szCs w:val="12"/>
      </w:rPr>
      <w:fldChar w:fldCharType="separate"/>
    </w:r>
    <w:r w:rsidR="008F6BCD">
      <w:rPr>
        <w:rFonts w:cs="Arial"/>
        <w:noProof/>
        <w:sz w:val="12"/>
        <w:szCs w:val="12"/>
      </w:rPr>
      <w:t>9</w:t>
    </w:r>
    <w:r w:rsidRPr="00294EAC">
      <w:rPr>
        <w:rFonts w:cs="Arial"/>
        <w:noProof/>
        <w:sz w:val="12"/>
        <w:szCs w:val="12"/>
      </w:rPr>
      <w:fldChar w:fldCharType="end"/>
    </w:r>
  </w:p>
  <w:p w14:paraId="58D232B0" w14:textId="0618028E" w:rsidR="00053097" w:rsidRPr="000B46B7" w:rsidRDefault="00053097" w:rsidP="000B46B7">
    <w:pPr>
      <w:jc w:val="right"/>
      <w:rPr>
        <w:sz w:val="10"/>
      </w:rPr>
    </w:pPr>
    <w:r>
      <w:rPr>
        <w:rFonts w:cs="Arial"/>
        <w:noProof/>
        <w:lang w:bidi="ar-SA"/>
      </w:rPr>
      <w:drawing>
        <wp:inline distT="0" distB="0" distL="0" distR="0" wp14:anchorId="6226C4F2" wp14:editId="3DB8BCFC">
          <wp:extent cx="6464300" cy="1173139"/>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11731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B7A4" w14:textId="7537A0D4" w:rsidR="00053097" w:rsidRPr="000B46B7" w:rsidRDefault="00053097" w:rsidP="005A0BED">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C99C" w14:textId="77777777" w:rsidR="00671D6F" w:rsidRDefault="00671D6F">
      <w:r>
        <w:separator/>
      </w:r>
    </w:p>
  </w:footnote>
  <w:footnote w:type="continuationSeparator" w:id="0">
    <w:p w14:paraId="26611D6F" w14:textId="77777777" w:rsidR="00671D6F" w:rsidRDefault="0067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2E2" w14:textId="60407BE7" w:rsidR="00294EAC" w:rsidRDefault="00294EAC" w:rsidP="00294EAC">
    <w:pPr>
      <w:pStyle w:val="Intestazione"/>
      <w:jc w:val="right"/>
    </w:pPr>
    <w:r w:rsidRPr="00294EAC">
      <w:rPr>
        <w:rFonts w:ascii="Calibri" w:eastAsia="Calibri" w:hAnsi="Calibri"/>
        <w:noProof/>
        <w:szCs w:val="22"/>
        <w:lang w:bidi="ar-SA"/>
      </w:rPr>
      <w:drawing>
        <wp:inline distT="0" distB="0" distL="0" distR="0" wp14:anchorId="24DE3824" wp14:editId="7C1C9424">
          <wp:extent cx="1501775" cy="942975"/>
          <wp:effectExtent l="0" t="0" r="3175" b="9525"/>
          <wp:docPr id="6" name="Immagine 6" descr="Logo AGA - No Bor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AGA - No Bord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942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9C96" w14:textId="5C901D84" w:rsidR="00053097" w:rsidRDefault="00053097" w:rsidP="00F020E0">
    <w:pPr>
      <w:pStyle w:val="Intestazione"/>
      <w:tabs>
        <w:tab w:val="clear" w:pos="9638"/>
        <w:tab w:val="right" w:pos="1049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96"/>
    <w:multiLevelType w:val="hybridMultilevel"/>
    <w:tmpl w:val="71AC57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0431AD"/>
    <w:multiLevelType w:val="hybridMultilevel"/>
    <w:tmpl w:val="588C80C6"/>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 w15:restartNumberingAfterBreak="0">
    <w:nsid w:val="01874A2E"/>
    <w:multiLevelType w:val="hybridMultilevel"/>
    <w:tmpl w:val="04F221B0"/>
    <w:lvl w:ilvl="0" w:tplc="2D9894F4">
      <w:start w:val="5"/>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391C18"/>
    <w:multiLevelType w:val="multilevel"/>
    <w:tmpl w:val="C2D85CEA"/>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502"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157408"/>
    <w:multiLevelType w:val="hybridMultilevel"/>
    <w:tmpl w:val="5A48E588"/>
    <w:lvl w:ilvl="0" w:tplc="440E5E38">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9C5BA9"/>
    <w:multiLevelType w:val="hybridMultilevel"/>
    <w:tmpl w:val="693EDB6E"/>
    <w:lvl w:ilvl="0" w:tplc="936C1C12">
      <w:start w:val="2"/>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6" w15:restartNumberingAfterBreak="0">
    <w:nsid w:val="0FFE342D"/>
    <w:multiLevelType w:val="hybridMultilevel"/>
    <w:tmpl w:val="FC6ECDE2"/>
    <w:lvl w:ilvl="0" w:tplc="0410000B">
      <w:start w:val="1"/>
      <w:numFmt w:val="bullet"/>
      <w:lvlText w:val=""/>
      <w:lvlJc w:val="left"/>
      <w:pPr>
        <w:tabs>
          <w:tab w:val="num" w:pos="444"/>
        </w:tabs>
        <w:ind w:left="444" w:hanging="360"/>
      </w:pPr>
      <w:rPr>
        <w:rFonts w:ascii="Wingdings" w:hAnsi="Wingdings" w:hint="default"/>
      </w:rPr>
    </w:lvl>
    <w:lvl w:ilvl="1" w:tplc="04100003" w:tentative="1">
      <w:start w:val="1"/>
      <w:numFmt w:val="bullet"/>
      <w:lvlText w:val="o"/>
      <w:lvlJc w:val="left"/>
      <w:pPr>
        <w:tabs>
          <w:tab w:val="num" w:pos="1164"/>
        </w:tabs>
        <w:ind w:left="1164" w:hanging="360"/>
      </w:pPr>
      <w:rPr>
        <w:rFonts w:ascii="Courier New" w:hAnsi="Courier New" w:hint="default"/>
      </w:rPr>
    </w:lvl>
    <w:lvl w:ilvl="2" w:tplc="04100005" w:tentative="1">
      <w:start w:val="1"/>
      <w:numFmt w:val="bullet"/>
      <w:lvlText w:val=""/>
      <w:lvlJc w:val="left"/>
      <w:pPr>
        <w:tabs>
          <w:tab w:val="num" w:pos="1884"/>
        </w:tabs>
        <w:ind w:left="1884" w:hanging="360"/>
      </w:pPr>
      <w:rPr>
        <w:rFonts w:ascii="Wingdings" w:hAnsi="Wingdings" w:hint="default"/>
      </w:rPr>
    </w:lvl>
    <w:lvl w:ilvl="3" w:tplc="04100001" w:tentative="1">
      <w:start w:val="1"/>
      <w:numFmt w:val="bullet"/>
      <w:lvlText w:val=""/>
      <w:lvlJc w:val="left"/>
      <w:pPr>
        <w:tabs>
          <w:tab w:val="num" w:pos="2604"/>
        </w:tabs>
        <w:ind w:left="2604" w:hanging="360"/>
      </w:pPr>
      <w:rPr>
        <w:rFonts w:ascii="Symbol" w:hAnsi="Symbol" w:hint="default"/>
      </w:rPr>
    </w:lvl>
    <w:lvl w:ilvl="4" w:tplc="04100003" w:tentative="1">
      <w:start w:val="1"/>
      <w:numFmt w:val="bullet"/>
      <w:lvlText w:val="o"/>
      <w:lvlJc w:val="left"/>
      <w:pPr>
        <w:tabs>
          <w:tab w:val="num" w:pos="3324"/>
        </w:tabs>
        <w:ind w:left="3324" w:hanging="360"/>
      </w:pPr>
      <w:rPr>
        <w:rFonts w:ascii="Courier New" w:hAnsi="Courier New" w:hint="default"/>
      </w:rPr>
    </w:lvl>
    <w:lvl w:ilvl="5" w:tplc="04100005" w:tentative="1">
      <w:start w:val="1"/>
      <w:numFmt w:val="bullet"/>
      <w:lvlText w:val=""/>
      <w:lvlJc w:val="left"/>
      <w:pPr>
        <w:tabs>
          <w:tab w:val="num" w:pos="4044"/>
        </w:tabs>
        <w:ind w:left="4044" w:hanging="360"/>
      </w:pPr>
      <w:rPr>
        <w:rFonts w:ascii="Wingdings" w:hAnsi="Wingdings" w:hint="default"/>
      </w:rPr>
    </w:lvl>
    <w:lvl w:ilvl="6" w:tplc="04100001" w:tentative="1">
      <w:start w:val="1"/>
      <w:numFmt w:val="bullet"/>
      <w:lvlText w:val=""/>
      <w:lvlJc w:val="left"/>
      <w:pPr>
        <w:tabs>
          <w:tab w:val="num" w:pos="4764"/>
        </w:tabs>
        <w:ind w:left="4764" w:hanging="360"/>
      </w:pPr>
      <w:rPr>
        <w:rFonts w:ascii="Symbol" w:hAnsi="Symbol" w:hint="default"/>
      </w:rPr>
    </w:lvl>
    <w:lvl w:ilvl="7" w:tplc="04100003" w:tentative="1">
      <w:start w:val="1"/>
      <w:numFmt w:val="bullet"/>
      <w:lvlText w:val="o"/>
      <w:lvlJc w:val="left"/>
      <w:pPr>
        <w:tabs>
          <w:tab w:val="num" w:pos="5484"/>
        </w:tabs>
        <w:ind w:left="5484" w:hanging="360"/>
      </w:pPr>
      <w:rPr>
        <w:rFonts w:ascii="Courier New" w:hAnsi="Courier New" w:hint="default"/>
      </w:rPr>
    </w:lvl>
    <w:lvl w:ilvl="8" w:tplc="04100005" w:tentative="1">
      <w:start w:val="1"/>
      <w:numFmt w:val="bullet"/>
      <w:lvlText w:val=""/>
      <w:lvlJc w:val="left"/>
      <w:pPr>
        <w:tabs>
          <w:tab w:val="num" w:pos="6204"/>
        </w:tabs>
        <w:ind w:left="6204" w:hanging="360"/>
      </w:pPr>
      <w:rPr>
        <w:rFonts w:ascii="Wingdings" w:hAnsi="Wingdings" w:hint="default"/>
      </w:rPr>
    </w:lvl>
  </w:abstractNum>
  <w:abstractNum w:abstractNumId="7" w15:restartNumberingAfterBreak="0">
    <w:nsid w:val="109C66BF"/>
    <w:multiLevelType w:val="hybridMultilevel"/>
    <w:tmpl w:val="D9C6FD04"/>
    <w:lvl w:ilvl="0" w:tplc="0410000B">
      <w:start w:val="1"/>
      <w:numFmt w:val="bullet"/>
      <w:lvlText w:val=""/>
      <w:lvlJc w:val="left"/>
      <w:pPr>
        <w:ind w:left="970" w:hanging="360"/>
      </w:pPr>
      <w:rPr>
        <w:rFonts w:ascii="Wingdings" w:hAnsi="Wingdings" w:hint="default"/>
      </w:rPr>
    </w:lvl>
    <w:lvl w:ilvl="1" w:tplc="04100003" w:tentative="1">
      <w:start w:val="1"/>
      <w:numFmt w:val="bullet"/>
      <w:lvlText w:val="o"/>
      <w:lvlJc w:val="left"/>
      <w:pPr>
        <w:ind w:left="1690" w:hanging="360"/>
      </w:pPr>
      <w:rPr>
        <w:rFonts w:ascii="Courier New" w:hAnsi="Courier New" w:cs="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cs="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cs="Courier New" w:hint="default"/>
      </w:rPr>
    </w:lvl>
    <w:lvl w:ilvl="8" w:tplc="04100005" w:tentative="1">
      <w:start w:val="1"/>
      <w:numFmt w:val="bullet"/>
      <w:lvlText w:val=""/>
      <w:lvlJc w:val="left"/>
      <w:pPr>
        <w:ind w:left="6730" w:hanging="360"/>
      </w:pPr>
      <w:rPr>
        <w:rFonts w:ascii="Wingdings" w:hAnsi="Wingdings" w:hint="default"/>
      </w:rPr>
    </w:lvl>
  </w:abstractNum>
  <w:abstractNum w:abstractNumId="8" w15:restartNumberingAfterBreak="0">
    <w:nsid w:val="12A440AB"/>
    <w:multiLevelType w:val="multilevel"/>
    <w:tmpl w:val="4F42EF1E"/>
    <w:lvl w:ilvl="0">
      <w:start w:val="1"/>
      <w:numFmt w:val="upperLetter"/>
      <w:pStyle w:val="articolo"/>
      <w:lvlText w:val="%1. "/>
      <w:lvlJc w:val="left"/>
      <w:pPr>
        <w:tabs>
          <w:tab w:val="num" w:pos="360"/>
        </w:tabs>
        <w:ind w:left="360" w:hanging="360"/>
      </w:pPr>
      <w:rPr>
        <w:rFonts w:ascii="Arial" w:hAnsi="Arial" w:cs="Times New Roman" w:hint="default"/>
        <w:b/>
        <w:i w:val="0"/>
        <w:caps w:val="0"/>
        <w:strike w:val="0"/>
        <w:dstrike w:val="0"/>
        <w:vanish w:val="0"/>
        <w:color w:val="000000"/>
        <w:sz w:val="20"/>
        <w:vertAlign w:val="baseline"/>
      </w:rPr>
    </w:lvl>
    <w:lvl w:ilvl="1">
      <w:start w:val="1"/>
      <w:numFmt w:val="decimal"/>
      <w:pStyle w:val="articolosub1"/>
      <w:lvlText w:val="%2)"/>
      <w:lvlJc w:val="left"/>
      <w:pPr>
        <w:tabs>
          <w:tab w:val="num" w:pos="720"/>
        </w:tabs>
        <w:ind w:left="720" w:hanging="36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4EA11BD"/>
    <w:multiLevelType w:val="hybridMultilevel"/>
    <w:tmpl w:val="3D4E470A"/>
    <w:lvl w:ilvl="0" w:tplc="A3B04366">
      <w:start w:val="1"/>
      <w:numFmt w:val="decimal"/>
      <w:lvlText w:val="%1)"/>
      <w:lvlJc w:val="left"/>
      <w:pPr>
        <w:ind w:left="1125"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615199"/>
    <w:multiLevelType w:val="hybridMultilevel"/>
    <w:tmpl w:val="4CCC8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4F1220"/>
    <w:multiLevelType w:val="hybridMultilevel"/>
    <w:tmpl w:val="ED8470B0"/>
    <w:lvl w:ilvl="0" w:tplc="04100001">
      <w:start w:val="1"/>
      <w:numFmt w:val="bullet"/>
      <w:lvlText w:val=""/>
      <w:lvlJc w:val="left"/>
      <w:pPr>
        <w:ind w:left="720" w:hanging="360"/>
      </w:pPr>
      <w:rPr>
        <w:rFonts w:ascii="Symbol" w:hAnsi="Symbol" w:hint="default"/>
      </w:rPr>
    </w:lvl>
    <w:lvl w:ilvl="1" w:tplc="A532F2F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F4339D"/>
    <w:multiLevelType w:val="hybridMultilevel"/>
    <w:tmpl w:val="73A892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7B623F"/>
    <w:multiLevelType w:val="hybridMultilevel"/>
    <w:tmpl w:val="A7C25A22"/>
    <w:lvl w:ilvl="0" w:tplc="8D1E4D84">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DB27A9E"/>
    <w:multiLevelType w:val="hybridMultilevel"/>
    <w:tmpl w:val="7B3C3FB6"/>
    <w:lvl w:ilvl="0" w:tplc="A3B04366">
      <w:start w:val="1"/>
      <w:numFmt w:val="decimal"/>
      <w:lvlText w:val="%1)"/>
      <w:lvlJc w:val="left"/>
      <w:pPr>
        <w:ind w:left="1125"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2C6883"/>
    <w:multiLevelType w:val="hybridMultilevel"/>
    <w:tmpl w:val="31AC1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7440ED"/>
    <w:multiLevelType w:val="hybridMultilevel"/>
    <w:tmpl w:val="2F9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681F04"/>
    <w:multiLevelType w:val="hybridMultilevel"/>
    <w:tmpl w:val="0DA0290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1252EE"/>
    <w:multiLevelType w:val="hybridMultilevel"/>
    <w:tmpl w:val="C7D02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517E3E"/>
    <w:multiLevelType w:val="hybridMultilevel"/>
    <w:tmpl w:val="72CC72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0" w15:restartNumberingAfterBreak="0">
    <w:nsid w:val="2832503C"/>
    <w:multiLevelType w:val="hybridMultilevel"/>
    <w:tmpl w:val="BC5CCAB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28E21D6D"/>
    <w:multiLevelType w:val="hybridMultilevel"/>
    <w:tmpl w:val="1228E804"/>
    <w:lvl w:ilvl="0" w:tplc="61FEB33C">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3A4DA7"/>
    <w:multiLevelType w:val="singleLevel"/>
    <w:tmpl w:val="7E40EDE0"/>
    <w:lvl w:ilvl="0">
      <w:start w:val="12"/>
      <w:numFmt w:val="bullet"/>
      <w:lvlText w:val="-"/>
      <w:lvlJc w:val="left"/>
      <w:pPr>
        <w:tabs>
          <w:tab w:val="num" w:pos="645"/>
        </w:tabs>
        <w:ind w:left="645" w:hanging="360"/>
      </w:pPr>
      <w:rPr>
        <w:rFonts w:ascii="Times New Roman" w:hAnsi="Times New Roman" w:hint="default"/>
      </w:rPr>
    </w:lvl>
  </w:abstractNum>
  <w:abstractNum w:abstractNumId="23" w15:restartNumberingAfterBreak="0">
    <w:nsid w:val="296667C9"/>
    <w:multiLevelType w:val="hybridMultilevel"/>
    <w:tmpl w:val="5B44C986"/>
    <w:lvl w:ilvl="0" w:tplc="0410000B">
      <w:start w:val="1"/>
      <w:numFmt w:val="bullet"/>
      <w:lvlText w:val=""/>
      <w:lvlJc w:val="left"/>
      <w:pPr>
        <w:ind w:left="804" w:hanging="360"/>
      </w:pPr>
      <w:rPr>
        <w:rFonts w:ascii="Wingdings" w:hAnsi="Wingdings"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24" w15:restartNumberingAfterBreak="0">
    <w:nsid w:val="2F5C07E4"/>
    <w:multiLevelType w:val="hybridMultilevel"/>
    <w:tmpl w:val="ACDAB3F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8887D83"/>
    <w:multiLevelType w:val="hybridMultilevel"/>
    <w:tmpl w:val="C39E295A"/>
    <w:lvl w:ilvl="0" w:tplc="B192BC62">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4906AF"/>
    <w:multiLevelType w:val="hybridMultilevel"/>
    <w:tmpl w:val="3C54AFFE"/>
    <w:lvl w:ilvl="0" w:tplc="15B4FEBE">
      <w:start w:val="9"/>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DA908DF"/>
    <w:multiLevelType w:val="hybridMultilevel"/>
    <w:tmpl w:val="B1520E84"/>
    <w:lvl w:ilvl="0" w:tplc="8B1ADDAA">
      <w:start w:val="144"/>
      <w:numFmt w:val="bullet"/>
      <w:lvlText w:val="-"/>
      <w:lvlJc w:val="left"/>
      <w:pPr>
        <w:tabs>
          <w:tab w:val="num" w:pos="720"/>
        </w:tabs>
        <w:ind w:left="720" w:hanging="360"/>
      </w:pPr>
      <w:rPr>
        <w:rFonts w:ascii="Times New Roman" w:eastAsia="Times New Roman" w:hAnsi="Times New Roman" w:cs="Times New Roman" w:hint="default"/>
      </w:rPr>
    </w:lvl>
    <w:lvl w:ilvl="1" w:tplc="61FEB33C">
      <w:start w:val="5"/>
      <w:numFmt w:val="bullet"/>
      <w:lvlText w:val="-"/>
      <w:lvlJc w:val="left"/>
      <w:pPr>
        <w:tabs>
          <w:tab w:val="num" w:pos="1800"/>
        </w:tabs>
        <w:ind w:left="1800" w:hanging="72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73E51"/>
    <w:multiLevelType w:val="hybridMultilevel"/>
    <w:tmpl w:val="B37074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99783C"/>
    <w:multiLevelType w:val="hybridMultilevel"/>
    <w:tmpl w:val="B55C0B3C"/>
    <w:lvl w:ilvl="0" w:tplc="288CEC96">
      <w:start w:val="1"/>
      <w:numFmt w:val="decimal"/>
      <w:lvlText w:val="%1)"/>
      <w:lvlJc w:val="left"/>
      <w:pPr>
        <w:tabs>
          <w:tab w:val="num" w:pos="420"/>
        </w:tabs>
        <w:ind w:left="42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D1583F"/>
    <w:multiLevelType w:val="hybridMultilevel"/>
    <w:tmpl w:val="5EBA6784"/>
    <w:lvl w:ilvl="0" w:tplc="EA0C57EE">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00074C"/>
    <w:multiLevelType w:val="hybridMultilevel"/>
    <w:tmpl w:val="B1520E84"/>
    <w:lvl w:ilvl="0" w:tplc="A156D972">
      <w:start w:val="1"/>
      <w:numFmt w:val="bullet"/>
      <w:lvlText w:val=""/>
      <w:lvlJc w:val="left"/>
      <w:pPr>
        <w:tabs>
          <w:tab w:val="num" w:pos="720"/>
        </w:tabs>
        <w:ind w:left="720" w:hanging="360"/>
      </w:pPr>
      <w:rPr>
        <w:rFonts w:ascii="Symbol" w:hAnsi="Symbol" w:hint="default"/>
        <w:color w:val="auto"/>
        <w:sz w:val="16"/>
      </w:rPr>
    </w:lvl>
    <w:lvl w:ilvl="1" w:tplc="61FEB33C">
      <w:start w:val="5"/>
      <w:numFmt w:val="bullet"/>
      <w:lvlText w:val="-"/>
      <w:lvlJc w:val="left"/>
      <w:pPr>
        <w:tabs>
          <w:tab w:val="num" w:pos="1800"/>
        </w:tabs>
        <w:ind w:left="1800" w:hanging="72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71D64"/>
    <w:multiLevelType w:val="multilevel"/>
    <w:tmpl w:val="D3342A6C"/>
    <w:lvl w:ilvl="0">
      <w:start w:val="1"/>
      <w:numFmt w:val="decimal"/>
      <w:pStyle w:val="Capitolo"/>
      <w:suff w:val="space"/>
      <w:lvlText w:val="art. %1."/>
      <w:lvlJc w:val="left"/>
      <w:pPr>
        <w:ind w:left="502" w:hanging="360"/>
      </w:pPr>
      <w:rPr>
        <w:rFonts w:ascii="Arial" w:hAnsi="Arial" w:cs="Arial" w:hint="default"/>
        <w:b/>
        <w:i w:val="0"/>
        <w:color w:val="auto"/>
        <w:sz w:val="12"/>
      </w:rPr>
    </w:lvl>
    <w:lvl w:ilvl="1">
      <w:start w:val="1"/>
      <w:numFmt w:val="decimal"/>
      <w:pStyle w:val="sottocapitolo"/>
      <w:lvlText w:val="%1.%2"/>
      <w:lvlJc w:val="left"/>
      <w:pPr>
        <w:tabs>
          <w:tab w:val="num" w:pos="1004"/>
        </w:tabs>
        <w:ind w:left="1004" w:hanging="720"/>
      </w:pPr>
      <w:rPr>
        <w:rFonts w:ascii="Arial" w:hAnsi="Arial" w:cs="Arial" w:hint="default"/>
        <w:b/>
        <w:i w:val="0"/>
        <w:sz w:val="12"/>
      </w:rPr>
    </w:lvl>
    <w:lvl w:ilvl="2">
      <w:start w:val="2"/>
      <w:numFmt w:val="bullet"/>
      <w:lvlText w:val="-"/>
      <w:lvlJc w:val="left"/>
      <w:pPr>
        <w:tabs>
          <w:tab w:val="num" w:pos="720"/>
        </w:tabs>
        <w:ind w:left="720" w:hanging="720"/>
      </w:pPr>
      <w:rPr>
        <w:rFonts w:ascii="Times New Roman" w:eastAsia="Times New Roman" w:hAnsi="Times New Roman"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3" w15:restartNumberingAfterBreak="0">
    <w:nsid w:val="602E0BBF"/>
    <w:multiLevelType w:val="hybridMultilevel"/>
    <w:tmpl w:val="700E25E4"/>
    <w:lvl w:ilvl="0" w:tplc="56625ED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618156D1"/>
    <w:multiLevelType w:val="hybridMultilevel"/>
    <w:tmpl w:val="536A842A"/>
    <w:lvl w:ilvl="0" w:tplc="BD7484EA">
      <w:start w:val="1"/>
      <w:numFmt w:val="decimal"/>
      <w:lvlText w:val="%1)"/>
      <w:lvlJc w:val="left"/>
      <w:pPr>
        <w:ind w:left="1125" w:hanging="360"/>
      </w:pPr>
      <w:rPr>
        <w:sz w:val="18"/>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5" w15:restartNumberingAfterBreak="0">
    <w:nsid w:val="62465268"/>
    <w:multiLevelType w:val="multilevel"/>
    <w:tmpl w:val="57304E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6936979"/>
    <w:multiLevelType w:val="hybridMultilevel"/>
    <w:tmpl w:val="0B02A1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DB276D"/>
    <w:multiLevelType w:val="hybridMultilevel"/>
    <w:tmpl w:val="758E60CE"/>
    <w:lvl w:ilvl="0" w:tplc="04100001">
      <w:start w:val="1"/>
      <w:numFmt w:val="bullet"/>
      <w:lvlText w:val=""/>
      <w:lvlJc w:val="left"/>
      <w:pPr>
        <w:tabs>
          <w:tab w:val="num" w:pos="654"/>
        </w:tabs>
        <w:ind w:left="654" w:hanging="360"/>
      </w:pPr>
      <w:rPr>
        <w:rFonts w:ascii="Symbol" w:hAnsi="Symbol" w:hint="default"/>
      </w:rPr>
    </w:lvl>
    <w:lvl w:ilvl="1" w:tplc="FFFFFFFF">
      <w:start w:val="1"/>
      <w:numFmt w:val="bullet"/>
      <w:lvlText w:val="o"/>
      <w:lvlJc w:val="left"/>
      <w:pPr>
        <w:tabs>
          <w:tab w:val="num" w:pos="1374"/>
        </w:tabs>
        <w:ind w:left="1374" w:hanging="360"/>
      </w:pPr>
      <w:rPr>
        <w:rFonts w:ascii="Courier New" w:hAnsi="Courier New" w:cs="Times New Roman" w:hint="default"/>
      </w:rPr>
    </w:lvl>
    <w:lvl w:ilvl="2" w:tplc="FFFFFFFF">
      <w:start w:val="1"/>
      <w:numFmt w:val="bullet"/>
      <w:lvlText w:val=""/>
      <w:lvlJc w:val="left"/>
      <w:pPr>
        <w:tabs>
          <w:tab w:val="num" w:pos="2094"/>
        </w:tabs>
        <w:ind w:left="2094" w:hanging="360"/>
      </w:pPr>
      <w:rPr>
        <w:rFonts w:ascii="Wingdings" w:hAnsi="Wingdings" w:hint="default"/>
      </w:rPr>
    </w:lvl>
    <w:lvl w:ilvl="3" w:tplc="FFFFFFFF">
      <w:start w:val="1"/>
      <w:numFmt w:val="bullet"/>
      <w:lvlText w:val=""/>
      <w:lvlJc w:val="left"/>
      <w:pPr>
        <w:tabs>
          <w:tab w:val="num" w:pos="2814"/>
        </w:tabs>
        <w:ind w:left="2814" w:hanging="360"/>
      </w:pPr>
      <w:rPr>
        <w:rFonts w:ascii="Symbol" w:hAnsi="Symbol" w:hint="default"/>
      </w:rPr>
    </w:lvl>
    <w:lvl w:ilvl="4" w:tplc="FFFFFFFF">
      <w:start w:val="1"/>
      <w:numFmt w:val="bullet"/>
      <w:lvlText w:val="o"/>
      <w:lvlJc w:val="left"/>
      <w:pPr>
        <w:tabs>
          <w:tab w:val="num" w:pos="3534"/>
        </w:tabs>
        <w:ind w:left="3534" w:hanging="360"/>
      </w:pPr>
      <w:rPr>
        <w:rFonts w:ascii="Courier New" w:hAnsi="Courier New" w:cs="Times New Roman" w:hint="default"/>
      </w:rPr>
    </w:lvl>
    <w:lvl w:ilvl="5" w:tplc="FFFFFFFF">
      <w:start w:val="1"/>
      <w:numFmt w:val="bullet"/>
      <w:lvlText w:val=""/>
      <w:lvlJc w:val="left"/>
      <w:pPr>
        <w:tabs>
          <w:tab w:val="num" w:pos="4254"/>
        </w:tabs>
        <w:ind w:left="4254" w:hanging="360"/>
      </w:pPr>
      <w:rPr>
        <w:rFonts w:ascii="Wingdings" w:hAnsi="Wingdings" w:hint="default"/>
      </w:rPr>
    </w:lvl>
    <w:lvl w:ilvl="6" w:tplc="FFFFFFFF">
      <w:start w:val="1"/>
      <w:numFmt w:val="bullet"/>
      <w:lvlText w:val=""/>
      <w:lvlJc w:val="left"/>
      <w:pPr>
        <w:tabs>
          <w:tab w:val="num" w:pos="4974"/>
        </w:tabs>
        <w:ind w:left="4974" w:hanging="360"/>
      </w:pPr>
      <w:rPr>
        <w:rFonts w:ascii="Symbol" w:hAnsi="Symbol" w:hint="default"/>
      </w:rPr>
    </w:lvl>
    <w:lvl w:ilvl="7" w:tplc="FFFFFFFF">
      <w:start w:val="1"/>
      <w:numFmt w:val="bullet"/>
      <w:lvlText w:val="o"/>
      <w:lvlJc w:val="left"/>
      <w:pPr>
        <w:tabs>
          <w:tab w:val="num" w:pos="5694"/>
        </w:tabs>
        <w:ind w:left="5694" w:hanging="360"/>
      </w:pPr>
      <w:rPr>
        <w:rFonts w:ascii="Courier New" w:hAnsi="Courier New" w:cs="Times New Roman" w:hint="default"/>
      </w:rPr>
    </w:lvl>
    <w:lvl w:ilvl="8" w:tplc="FFFFFFFF">
      <w:start w:val="1"/>
      <w:numFmt w:val="bullet"/>
      <w:lvlText w:val=""/>
      <w:lvlJc w:val="left"/>
      <w:pPr>
        <w:tabs>
          <w:tab w:val="num" w:pos="6414"/>
        </w:tabs>
        <w:ind w:left="6414" w:hanging="360"/>
      </w:pPr>
      <w:rPr>
        <w:rFonts w:ascii="Wingdings" w:hAnsi="Wingdings" w:hint="default"/>
      </w:rPr>
    </w:lvl>
  </w:abstractNum>
  <w:abstractNum w:abstractNumId="38" w15:restartNumberingAfterBreak="0">
    <w:nsid w:val="6F2066C9"/>
    <w:multiLevelType w:val="hybridMultilevel"/>
    <w:tmpl w:val="D69CA526"/>
    <w:lvl w:ilvl="0" w:tplc="35F2FC9A">
      <w:start w:val="1"/>
      <w:numFmt w:val="lowerLetter"/>
      <w:lvlText w:val="%1)"/>
      <w:lvlJc w:val="left"/>
      <w:pPr>
        <w:tabs>
          <w:tab w:val="num" w:pos="720"/>
        </w:tabs>
        <w:ind w:left="720" w:hanging="360"/>
      </w:pPr>
      <w:rPr>
        <w:rFonts w:hint="default"/>
        <w:b w:val="0"/>
        <w:sz w:val="18"/>
        <w:szCs w:val="1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D6CD8"/>
    <w:multiLevelType w:val="hybridMultilevel"/>
    <w:tmpl w:val="373E8D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97353B"/>
    <w:multiLevelType w:val="hybridMultilevel"/>
    <w:tmpl w:val="AC0250EA"/>
    <w:lvl w:ilvl="0" w:tplc="A58EB9D4">
      <w:start w:val="1"/>
      <w:numFmt w:val="bullet"/>
      <w:lvlText w:val=""/>
      <w:lvlJc w:val="left"/>
      <w:pPr>
        <w:tabs>
          <w:tab w:val="num" w:pos="1287"/>
        </w:tabs>
        <w:ind w:left="1287" w:hanging="360"/>
      </w:pPr>
      <w:rPr>
        <w:rFonts w:ascii="Wingdings" w:hAnsi="Wingdings" w:hint="default"/>
        <w:sz w:val="16"/>
      </w:rPr>
    </w:lvl>
    <w:lvl w:ilvl="1" w:tplc="A6BC28F4" w:tentative="1">
      <w:start w:val="1"/>
      <w:numFmt w:val="bullet"/>
      <w:lvlText w:val="o"/>
      <w:lvlJc w:val="left"/>
      <w:pPr>
        <w:tabs>
          <w:tab w:val="num" w:pos="2007"/>
        </w:tabs>
        <w:ind w:left="2007" w:hanging="360"/>
      </w:pPr>
      <w:rPr>
        <w:rFonts w:ascii="Courier New" w:hAnsi="Courier New" w:hint="default"/>
      </w:rPr>
    </w:lvl>
    <w:lvl w:ilvl="2" w:tplc="9A9CDB0A" w:tentative="1">
      <w:start w:val="1"/>
      <w:numFmt w:val="bullet"/>
      <w:lvlText w:val=""/>
      <w:lvlJc w:val="left"/>
      <w:pPr>
        <w:tabs>
          <w:tab w:val="num" w:pos="2727"/>
        </w:tabs>
        <w:ind w:left="2727" w:hanging="360"/>
      </w:pPr>
      <w:rPr>
        <w:rFonts w:ascii="Wingdings" w:hAnsi="Wingdings" w:hint="default"/>
      </w:rPr>
    </w:lvl>
    <w:lvl w:ilvl="3" w:tplc="A45E51DA" w:tentative="1">
      <w:start w:val="1"/>
      <w:numFmt w:val="bullet"/>
      <w:lvlText w:val=""/>
      <w:lvlJc w:val="left"/>
      <w:pPr>
        <w:tabs>
          <w:tab w:val="num" w:pos="3447"/>
        </w:tabs>
        <w:ind w:left="3447" w:hanging="360"/>
      </w:pPr>
      <w:rPr>
        <w:rFonts w:ascii="Symbol" w:hAnsi="Symbol" w:hint="default"/>
      </w:rPr>
    </w:lvl>
    <w:lvl w:ilvl="4" w:tplc="767836EA" w:tentative="1">
      <w:start w:val="1"/>
      <w:numFmt w:val="bullet"/>
      <w:lvlText w:val="o"/>
      <w:lvlJc w:val="left"/>
      <w:pPr>
        <w:tabs>
          <w:tab w:val="num" w:pos="4167"/>
        </w:tabs>
        <w:ind w:left="4167" w:hanging="360"/>
      </w:pPr>
      <w:rPr>
        <w:rFonts w:ascii="Courier New" w:hAnsi="Courier New" w:hint="default"/>
      </w:rPr>
    </w:lvl>
    <w:lvl w:ilvl="5" w:tplc="2188E1C4" w:tentative="1">
      <w:start w:val="1"/>
      <w:numFmt w:val="bullet"/>
      <w:lvlText w:val=""/>
      <w:lvlJc w:val="left"/>
      <w:pPr>
        <w:tabs>
          <w:tab w:val="num" w:pos="4887"/>
        </w:tabs>
        <w:ind w:left="4887" w:hanging="360"/>
      </w:pPr>
      <w:rPr>
        <w:rFonts w:ascii="Wingdings" w:hAnsi="Wingdings" w:hint="default"/>
      </w:rPr>
    </w:lvl>
    <w:lvl w:ilvl="6" w:tplc="9782C122" w:tentative="1">
      <w:start w:val="1"/>
      <w:numFmt w:val="bullet"/>
      <w:lvlText w:val=""/>
      <w:lvlJc w:val="left"/>
      <w:pPr>
        <w:tabs>
          <w:tab w:val="num" w:pos="5607"/>
        </w:tabs>
        <w:ind w:left="5607" w:hanging="360"/>
      </w:pPr>
      <w:rPr>
        <w:rFonts w:ascii="Symbol" w:hAnsi="Symbol" w:hint="default"/>
      </w:rPr>
    </w:lvl>
    <w:lvl w:ilvl="7" w:tplc="C6484022" w:tentative="1">
      <w:start w:val="1"/>
      <w:numFmt w:val="bullet"/>
      <w:lvlText w:val="o"/>
      <w:lvlJc w:val="left"/>
      <w:pPr>
        <w:tabs>
          <w:tab w:val="num" w:pos="6327"/>
        </w:tabs>
        <w:ind w:left="6327" w:hanging="360"/>
      </w:pPr>
      <w:rPr>
        <w:rFonts w:ascii="Courier New" w:hAnsi="Courier New" w:hint="default"/>
      </w:rPr>
    </w:lvl>
    <w:lvl w:ilvl="8" w:tplc="B2D8BA54"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0A132CA"/>
    <w:multiLevelType w:val="hybridMultilevel"/>
    <w:tmpl w:val="8F1810D2"/>
    <w:lvl w:ilvl="0" w:tplc="04100017">
      <w:start w:val="1"/>
      <w:numFmt w:val="lowerLetter"/>
      <w:lvlText w:val="%1)"/>
      <w:lvlJc w:val="left"/>
      <w:pPr>
        <w:tabs>
          <w:tab w:val="num" w:pos="1470"/>
        </w:tabs>
        <w:ind w:left="147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15:restartNumberingAfterBreak="0">
    <w:nsid w:val="72586278"/>
    <w:multiLevelType w:val="hybridMultilevel"/>
    <w:tmpl w:val="F950138C"/>
    <w:lvl w:ilvl="0" w:tplc="A2A075EC">
      <w:start w:val="2"/>
      <w:numFmt w:val="lowerLetter"/>
      <w:lvlText w:val="%1)"/>
      <w:lvlJc w:val="left"/>
      <w:pPr>
        <w:tabs>
          <w:tab w:val="num" w:pos="900"/>
        </w:tabs>
        <w:ind w:left="900" w:hanging="360"/>
      </w:pPr>
      <w:rPr>
        <w:rFonts w:cs="Times New Roman" w:hint="default"/>
      </w:rPr>
    </w:lvl>
    <w:lvl w:ilvl="1" w:tplc="6474400C">
      <w:numFmt w:val="bullet"/>
      <w:lvlText w:val="-"/>
      <w:lvlJc w:val="left"/>
      <w:pPr>
        <w:tabs>
          <w:tab w:val="num" w:pos="1620"/>
        </w:tabs>
        <w:ind w:left="1620" w:hanging="360"/>
      </w:pPr>
      <w:rPr>
        <w:rFonts w:ascii="Times New Roman" w:eastAsia="Times New Roman" w:hAnsi="Times New Roman" w:hint="default"/>
        <w:sz w:val="16"/>
      </w:rPr>
    </w:lvl>
    <w:lvl w:ilvl="2" w:tplc="04100017">
      <w:start w:val="1"/>
      <w:numFmt w:val="lowerLetter"/>
      <w:lvlText w:val="%3)"/>
      <w:lvlJc w:val="left"/>
      <w:pPr>
        <w:tabs>
          <w:tab w:val="num" w:pos="2520"/>
        </w:tabs>
        <w:ind w:left="2520" w:hanging="360"/>
      </w:pPr>
      <w:rPr>
        <w:rFonts w:cs="Times New Roman" w:hint="default"/>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43" w15:restartNumberingAfterBreak="0">
    <w:nsid w:val="74245A63"/>
    <w:multiLevelType w:val="hybridMultilevel"/>
    <w:tmpl w:val="9A763644"/>
    <w:lvl w:ilvl="0" w:tplc="04100001">
      <w:start w:val="1"/>
      <w:numFmt w:val="bullet"/>
      <w:lvlText w:val=""/>
      <w:lvlJc w:val="left"/>
      <w:pPr>
        <w:ind w:left="751" w:hanging="360"/>
      </w:pPr>
      <w:rPr>
        <w:rFonts w:ascii="Symbol" w:hAnsi="Symbol"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44" w15:restartNumberingAfterBreak="0">
    <w:nsid w:val="7644702E"/>
    <w:multiLevelType w:val="hybridMultilevel"/>
    <w:tmpl w:val="6D7A394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B56681B"/>
    <w:multiLevelType w:val="hybridMultilevel"/>
    <w:tmpl w:val="5C86F422"/>
    <w:lvl w:ilvl="0" w:tplc="986CEE1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C94B41"/>
    <w:multiLevelType w:val="hybridMultilevel"/>
    <w:tmpl w:val="A64067F8"/>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6"/>
  </w:num>
  <w:num w:numId="4">
    <w:abstractNumId w:val="32"/>
  </w:num>
  <w:num w:numId="5">
    <w:abstractNumId w:val="2"/>
  </w:num>
  <w:num w:numId="6">
    <w:abstractNumId w:val="8"/>
  </w:num>
  <w:num w:numId="7">
    <w:abstractNumId w:val="26"/>
  </w:num>
  <w:num w:numId="8">
    <w:abstractNumId w:val="6"/>
  </w:num>
  <w:num w:numId="9">
    <w:abstractNumId w:val="25"/>
  </w:num>
  <w:num w:numId="10">
    <w:abstractNumId w:val="5"/>
  </w:num>
  <w:num w:numId="11">
    <w:abstractNumId w:val="1"/>
  </w:num>
  <w:num w:numId="12">
    <w:abstractNumId w:val="23"/>
  </w:num>
  <w:num w:numId="13">
    <w:abstractNumId w:val="39"/>
  </w:num>
  <w:num w:numId="14">
    <w:abstractNumId w:val="7"/>
  </w:num>
  <w:num w:numId="15">
    <w:abstractNumId w:val="31"/>
  </w:num>
  <w:num w:numId="16">
    <w:abstractNumId w:val="27"/>
  </w:num>
  <w:num w:numId="17">
    <w:abstractNumId w:val="24"/>
  </w:num>
  <w:num w:numId="18">
    <w:abstractNumId w:val="41"/>
  </w:num>
  <w:num w:numId="19">
    <w:abstractNumId w:val="21"/>
  </w:num>
  <w:num w:numId="20">
    <w:abstractNumId w:val="17"/>
  </w:num>
  <w:num w:numId="21">
    <w:abstractNumId w:val="43"/>
  </w:num>
  <w:num w:numId="22">
    <w:abstractNumId w:val="34"/>
  </w:num>
  <w:num w:numId="23">
    <w:abstractNumId w:val="45"/>
  </w:num>
  <w:num w:numId="24">
    <w:abstractNumId w:val="11"/>
  </w:num>
  <w:num w:numId="25">
    <w:abstractNumId w:val="12"/>
  </w:num>
  <w:num w:numId="26">
    <w:abstractNumId w:val="19"/>
  </w:num>
  <w:num w:numId="27">
    <w:abstractNumId w:val="22"/>
  </w:num>
  <w:num w:numId="28">
    <w:abstractNumId w:val="35"/>
  </w:num>
  <w:num w:numId="29">
    <w:abstractNumId w:val="4"/>
  </w:num>
  <w:num w:numId="30">
    <w:abstractNumId w:val="38"/>
  </w:num>
  <w:num w:numId="31">
    <w:abstractNumId w:val="33"/>
  </w:num>
  <w:num w:numId="32">
    <w:abstractNumId w:val="28"/>
  </w:num>
  <w:num w:numId="33">
    <w:abstractNumId w:val="44"/>
  </w:num>
  <w:num w:numId="34">
    <w:abstractNumId w:val="9"/>
  </w:num>
  <w:num w:numId="35">
    <w:abstractNumId w:val="14"/>
  </w:num>
  <w:num w:numId="36">
    <w:abstractNumId w:val="37"/>
  </w:num>
  <w:num w:numId="37">
    <w:abstractNumId w:val="0"/>
  </w:num>
  <w:num w:numId="38">
    <w:abstractNumId w:val="15"/>
  </w:num>
  <w:num w:numId="39">
    <w:abstractNumId w:val="10"/>
  </w:num>
  <w:num w:numId="40">
    <w:abstractNumId w:val="16"/>
  </w:num>
  <w:num w:numId="41">
    <w:abstractNumId w:val="36"/>
  </w:num>
  <w:num w:numId="42">
    <w:abstractNumId w:val="20"/>
  </w:num>
  <w:num w:numId="43">
    <w:abstractNumId w:val="30"/>
  </w:num>
  <w:num w:numId="44">
    <w:abstractNumId w:val="3"/>
  </w:num>
  <w:num w:numId="45">
    <w:abstractNumId w:val="42"/>
  </w:num>
  <w:num w:numId="46">
    <w:abstractNumId w:val="13"/>
  </w:num>
  <w:num w:numId="4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AE0"/>
    <w:rsid w:val="00001B3F"/>
    <w:rsid w:val="00003D34"/>
    <w:rsid w:val="00006FD8"/>
    <w:rsid w:val="000074AF"/>
    <w:rsid w:val="000123C3"/>
    <w:rsid w:val="0001297B"/>
    <w:rsid w:val="000129B0"/>
    <w:rsid w:val="000146AD"/>
    <w:rsid w:val="000174DC"/>
    <w:rsid w:val="0002366B"/>
    <w:rsid w:val="00024058"/>
    <w:rsid w:val="000333AC"/>
    <w:rsid w:val="000333F7"/>
    <w:rsid w:val="0003401E"/>
    <w:rsid w:val="000343F7"/>
    <w:rsid w:val="00037A3D"/>
    <w:rsid w:val="00041EA4"/>
    <w:rsid w:val="00041F20"/>
    <w:rsid w:val="00042015"/>
    <w:rsid w:val="00044B4B"/>
    <w:rsid w:val="0004575F"/>
    <w:rsid w:val="00046AE8"/>
    <w:rsid w:val="000474CA"/>
    <w:rsid w:val="000505CD"/>
    <w:rsid w:val="00051B88"/>
    <w:rsid w:val="00053097"/>
    <w:rsid w:val="000546CD"/>
    <w:rsid w:val="00055972"/>
    <w:rsid w:val="0005676A"/>
    <w:rsid w:val="00060649"/>
    <w:rsid w:val="00060ECE"/>
    <w:rsid w:val="00061D63"/>
    <w:rsid w:val="00061DA1"/>
    <w:rsid w:val="00062927"/>
    <w:rsid w:val="000644F4"/>
    <w:rsid w:val="00067983"/>
    <w:rsid w:val="00074854"/>
    <w:rsid w:val="00083BE7"/>
    <w:rsid w:val="00086D55"/>
    <w:rsid w:val="00094D1A"/>
    <w:rsid w:val="00095733"/>
    <w:rsid w:val="00095D2E"/>
    <w:rsid w:val="000A0CFF"/>
    <w:rsid w:val="000A0F2F"/>
    <w:rsid w:val="000A1EA8"/>
    <w:rsid w:val="000A21F6"/>
    <w:rsid w:val="000A72CC"/>
    <w:rsid w:val="000B04C1"/>
    <w:rsid w:val="000B46B7"/>
    <w:rsid w:val="000B7C50"/>
    <w:rsid w:val="000C3A93"/>
    <w:rsid w:val="000C418D"/>
    <w:rsid w:val="000C43C8"/>
    <w:rsid w:val="000C45DC"/>
    <w:rsid w:val="000C780D"/>
    <w:rsid w:val="000D08A0"/>
    <w:rsid w:val="000D46C7"/>
    <w:rsid w:val="000D6C4B"/>
    <w:rsid w:val="000D72F6"/>
    <w:rsid w:val="000F40D6"/>
    <w:rsid w:val="00100017"/>
    <w:rsid w:val="0010167D"/>
    <w:rsid w:val="00102426"/>
    <w:rsid w:val="00103EF4"/>
    <w:rsid w:val="001069B6"/>
    <w:rsid w:val="00111279"/>
    <w:rsid w:val="00111BF3"/>
    <w:rsid w:val="0011438F"/>
    <w:rsid w:val="00115793"/>
    <w:rsid w:val="00120458"/>
    <w:rsid w:val="00121D99"/>
    <w:rsid w:val="00121D9F"/>
    <w:rsid w:val="00125C6A"/>
    <w:rsid w:val="00130291"/>
    <w:rsid w:val="00130A1A"/>
    <w:rsid w:val="00133E91"/>
    <w:rsid w:val="00134A1D"/>
    <w:rsid w:val="00134B93"/>
    <w:rsid w:val="00137EF7"/>
    <w:rsid w:val="00143BFA"/>
    <w:rsid w:val="00146002"/>
    <w:rsid w:val="001477DB"/>
    <w:rsid w:val="001526A5"/>
    <w:rsid w:val="00161B02"/>
    <w:rsid w:val="0016252E"/>
    <w:rsid w:val="001661E5"/>
    <w:rsid w:val="00170724"/>
    <w:rsid w:val="00171F00"/>
    <w:rsid w:val="001734ED"/>
    <w:rsid w:val="00174C93"/>
    <w:rsid w:val="001800B8"/>
    <w:rsid w:val="0018019B"/>
    <w:rsid w:val="0018386A"/>
    <w:rsid w:val="00186ED0"/>
    <w:rsid w:val="001871C7"/>
    <w:rsid w:val="00191F35"/>
    <w:rsid w:val="00192DB4"/>
    <w:rsid w:val="0019684D"/>
    <w:rsid w:val="00197CA8"/>
    <w:rsid w:val="001A0F68"/>
    <w:rsid w:val="001A14EA"/>
    <w:rsid w:val="001A3FA6"/>
    <w:rsid w:val="001A578E"/>
    <w:rsid w:val="001A6411"/>
    <w:rsid w:val="001B1D79"/>
    <w:rsid w:val="001B273E"/>
    <w:rsid w:val="001B30FC"/>
    <w:rsid w:val="001B35DA"/>
    <w:rsid w:val="001B734F"/>
    <w:rsid w:val="001C34FA"/>
    <w:rsid w:val="001C663B"/>
    <w:rsid w:val="001D06FC"/>
    <w:rsid w:val="001D5BE1"/>
    <w:rsid w:val="001D6D78"/>
    <w:rsid w:val="001D7E98"/>
    <w:rsid w:val="001E015E"/>
    <w:rsid w:val="001E419C"/>
    <w:rsid w:val="001F15A6"/>
    <w:rsid w:val="001F36FB"/>
    <w:rsid w:val="001F62B8"/>
    <w:rsid w:val="001F6CB3"/>
    <w:rsid w:val="001F7150"/>
    <w:rsid w:val="001F79D5"/>
    <w:rsid w:val="001F7A99"/>
    <w:rsid w:val="001F7B5E"/>
    <w:rsid w:val="00200A49"/>
    <w:rsid w:val="002018A3"/>
    <w:rsid w:val="0020314F"/>
    <w:rsid w:val="00203708"/>
    <w:rsid w:val="002042EE"/>
    <w:rsid w:val="0020577D"/>
    <w:rsid w:val="00210800"/>
    <w:rsid w:val="002108E9"/>
    <w:rsid w:val="00213175"/>
    <w:rsid w:val="002147DB"/>
    <w:rsid w:val="00214901"/>
    <w:rsid w:val="00220804"/>
    <w:rsid w:val="0022190F"/>
    <w:rsid w:val="00230F2A"/>
    <w:rsid w:val="0023438C"/>
    <w:rsid w:val="00234F0C"/>
    <w:rsid w:val="00236FBC"/>
    <w:rsid w:val="00241986"/>
    <w:rsid w:val="002462B3"/>
    <w:rsid w:val="0024645A"/>
    <w:rsid w:val="00247678"/>
    <w:rsid w:val="00250B4A"/>
    <w:rsid w:val="00256A3F"/>
    <w:rsid w:val="00257415"/>
    <w:rsid w:val="00260083"/>
    <w:rsid w:val="00260599"/>
    <w:rsid w:val="002614BC"/>
    <w:rsid w:val="0026163D"/>
    <w:rsid w:val="00262AF3"/>
    <w:rsid w:val="00262EDD"/>
    <w:rsid w:val="00264AFA"/>
    <w:rsid w:val="00264B00"/>
    <w:rsid w:val="00264B0C"/>
    <w:rsid w:val="00265118"/>
    <w:rsid w:val="002653C5"/>
    <w:rsid w:val="00265AD8"/>
    <w:rsid w:val="002662B3"/>
    <w:rsid w:val="002702E1"/>
    <w:rsid w:val="00272A1B"/>
    <w:rsid w:val="00273EEB"/>
    <w:rsid w:val="0027488B"/>
    <w:rsid w:val="00276A84"/>
    <w:rsid w:val="002862D6"/>
    <w:rsid w:val="002928F5"/>
    <w:rsid w:val="00294846"/>
    <w:rsid w:val="00294EAC"/>
    <w:rsid w:val="002A1708"/>
    <w:rsid w:val="002A1AB6"/>
    <w:rsid w:val="002A2ED8"/>
    <w:rsid w:val="002A4471"/>
    <w:rsid w:val="002A4C61"/>
    <w:rsid w:val="002A5064"/>
    <w:rsid w:val="002B14D1"/>
    <w:rsid w:val="002B1537"/>
    <w:rsid w:val="002B1FD9"/>
    <w:rsid w:val="002B3F4F"/>
    <w:rsid w:val="002B57F4"/>
    <w:rsid w:val="002B6A5C"/>
    <w:rsid w:val="002B72B9"/>
    <w:rsid w:val="002C3823"/>
    <w:rsid w:val="002C6D02"/>
    <w:rsid w:val="002D4FF5"/>
    <w:rsid w:val="002D5EC9"/>
    <w:rsid w:val="002E14CD"/>
    <w:rsid w:val="002E3552"/>
    <w:rsid w:val="002F0F2C"/>
    <w:rsid w:val="002F1AF4"/>
    <w:rsid w:val="002F354F"/>
    <w:rsid w:val="002F657B"/>
    <w:rsid w:val="002F73DE"/>
    <w:rsid w:val="002F7DD1"/>
    <w:rsid w:val="00305719"/>
    <w:rsid w:val="003063B3"/>
    <w:rsid w:val="0031003D"/>
    <w:rsid w:val="00310F63"/>
    <w:rsid w:val="00311907"/>
    <w:rsid w:val="00311BE8"/>
    <w:rsid w:val="00311D0C"/>
    <w:rsid w:val="00313868"/>
    <w:rsid w:val="00313DCF"/>
    <w:rsid w:val="00314050"/>
    <w:rsid w:val="00324179"/>
    <w:rsid w:val="00325481"/>
    <w:rsid w:val="00326CD8"/>
    <w:rsid w:val="003272D9"/>
    <w:rsid w:val="00334EFA"/>
    <w:rsid w:val="00340E2F"/>
    <w:rsid w:val="0034135F"/>
    <w:rsid w:val="003462B9"/>
    <w:rsid w:val="00350347"/>
    <w:rsid w:val="00351ED4"/>
    <w:rsid w:val="00351F02"/>
    <w:rsid w:val="0035243B"/>
    <w:rsid w:val="00357035"/>
    <w:rsid w:val="00357748"/>
    <w:rsid w:val="003578F3"/>
    <w:rsid w:val="00366FC3"/>
    <w:rsid w:val="003671EF"/>
    <w:rsid w:val="00367891"/>
    <w:rsid w:val="00370D13"/>
    <w:rsid w:val="00374303"/>
    <w:rsid w:val="00375C17"/>
    <w:rsid w:val="0038491F"/>
    <w:rsid w:val="003849F9"/>
    <w:rsid w:val="00384EBE"/>
    <w:rsid w:val="00386138"/>
    <w:rsid w:val="00386226"/>
    <w:rsid w:val="0038784F"/>
    <w:rsid w:val="0039341C"/>
    <w:rsid w:val="00393EA6"/>
    <w:rsid w:val="003A20FF"/>
    <w:rsid w:val="003A2F90"/>
    <w:rsid w:val="003A2FC2"/>
    <w:rsid w:val="003A4441"/>
    <w:rsid w:val="003A5A09"/>
    <w:rsid w:val="003A5FF5"/>
    <w:rsid w:val="003A66AA"/>
    <w:rsid w:val="003B0992"/>
    <w:rsid w:val="003B0C1E"/>
    <w:rsid w:val="003B1E8B"/>
    <w:rsid w:val="003B2915"/>
    <w:rsid w:val="003B4040"/>
    <w:rsid w:val="003B4981"/>
    <w:rsid w:val="003B75B3"/>
    <w:rsid w:val="003C2FC2"/>
    <w:rsid w:val="003C4B7F"/>
    <w:rsid w:val="003C56F3"/>
    <w:rsid w:val="003C61E9"/>
    <w:rsid w:val="003C6281"/>
    <w:rsid w:val="003C7A12"/>
    <w:rsid w:val="003D146A"/>
    <w:rsid w:val="003D1D2D"/>
    <w:rsid w:val="003D40D9"/>
    <w:rsid w:val="003D7809"/>
    <w:rsid w:val="003E1036"/>
    <w:rsid w:val="003E153F"/>
    <w:rsid w:val="003E1832"/>
    <w:rsid w:val="003E209D"/>
    <w:rsid w:val="003E2BEF"/>
    <w:rsid w:val="003E471A"/>
    <w:rsid w:val="003E536F"/>
    <w:rsid w:val="003F1D12"/>
    <w:rsid w:val="003F2D26"/>
    <w:rsid w:val="003F3558"/>
    <w:rsid w:val="003F6BE9"/>
    <w:rsid w:val="003F75B8"/>
    <w:rsid w:val="004008F2"/>
    <w:rsid w:val="00404A23"/>
    <w:rsid w:val="00404F9B"/>
    <w:rsid w:val="0041160F"/>
    <w:rsid w:val="0041370C"/>
    <w:rsid w:val="00413D2F"/>
    <w:rsid w:val="00414BB2"/>
    <w:rsid w:val="00416FC3"/>
    <w:rsid w:val="004212E4"/>
    <w:rsid w:val="00423C14"/>
    <w:rsid w:val="00423D50"/>
    <w:rsid w:val="004242C3"/>
    <w:rsid w:val="00426569"/>
    <w:rsid w:val="00427B32"/>
    <w:rsid w:val="00433D94"/>
    <w:rsid w:val="004424EC"/>
    <w:rsid w:val="00443410"/>
    <w:rsid w:val="00443615"/>
    <w:rsid w:val="0044378E"/>
    <w:rsid w:val="00443F47"/>
    <w:rsid w:val="0044438D"/>
    <w:rsid w:val="00445285"/>
    <w:rsid w:val="00447A4A"/>
    <w:rsid w:val="00450674"/>
    <w:rsid w:val="004524DF"/>
    <w:rsid w:val="00452EC6"/>
    <w:rsid w:val="0045339E"/>
    <w:rsid w:val="0045682E"/>
    <w:rsid w:val="00456FF5"/>
    <w:rsid w:val="00457FE8"/>
    <w:rsid w:val="0046203E"/>
    <w:rsid w:val="004649C5"/>
    <w:rsid w:val="00467C5E"/>
    <w:rsid w:val="004713BD"/>
    <w:rsid w:val="0047147A"/>
    <w:rsid w:val="004716DF"/>
    <w:rsid w:val="004720F6"/>
    <w:rsid w:val="004721CB"/>
    <w:rsid w:val="004764FB"/>
    <w:rsid w:val="00477322"/>
    <w:rsid w:val="00481082"/>
    <w:rsid w:val="00483841"/>
    <w:rsid w:val="00483F8A"/>
    <w:rsid w:val="004847BD"/>
    <w:rsid w:val="00492325"/>
    <w:rsid w:val="00492F4D"/>
    <w:rsid w:val="00493303"/>
    <w:rsid w:val="00494CAD"/>
    <w:rsid w:val="004A02FA"/>
    <w:rsid w:val="004A1167"/>
    <w:rsid w:val="004A1322"/>
    <w:rsid w:val="004A4BA1"/>
    <w:rsid w:val="004A54A5"/>
    <w:rsid w:val="004A559C"/>
    <w:rsid w:val="004A79AD"/>
    <w:rsid w:val="004B4F32"/>
    <w:rsid w:val="004B5F6E"/>
    <w:rsid w:val="004C2605"/>
    <w:rsid w:val="004C45CD"/>
    <w:rsid w:val="004C5432"/>
    <w:rsid w:val="004C644E"/>
    <w:rsid w:val="004D021E"/>
    <w:rsid w:val="004D30ED"/>
    <w:rsid w:val="004E4917"/>
    <w:rsid w:val="004E4C67"/>
    <w:rsid w:val="004E5089"/>
    <w:rsid w:val="004F392F"/>
    <w:rsid w:val="004F606C"/>
    <w:rsid w:val="004F6BF6"/>
    <w:rsid w:val="00500D52"/>
    <w:rsid w:val="005057BA"/>
    <w:rsid w:val="00514037"/>
    <w:rsid w:val="00516DFD"/>
    <w:rsid w:val="005210C0"/>
    <w:rsid w:val="005252B6"/>
    <w:rsid w:val="00526DA1"/>
    <w:rsid w:val="005317F6"/>
    <w:rsid w:val="00533401"/>
    <w:rsid w:val="005336DC"/>
    <w:rsid w:val="00535BB4"/>
    <w:rsid w:val="0054232A"/>
    <w:rsid w:val="00542B39"/>
    <w:rsid w:val="00546653"/>
    <w:rsid w:val="0054675D"/>
    <w:rsid w:val="00547762"/>
    <w:rsid w:val="00550D67"/>
    <w:rsid w:val="00551144"/>
    <w:rsid w:val="00552E44"/>
    <w:rsid w:val="00553DDA"/>
    <w:rsid w:val="00557FBA"/>
    <w:rsid w:val="00561146"/>
    <w:rsid w:val="00564B62"/>
    <w:rsid w:val="0057332C"/>
    <w:rsid w:val="00573965"/>
    <w:rsid w:val="00573EA8"/>
    <w:rsid w:val="00575A77"/>
    <w:rsid w:val="00575AFD"/>
    <w:rsid w:val="0057620D"/>
    <w:rsid w:val="00581074"/>
    <w:rsid w:val="005825D6"/>
    <w:rsid w:val="00582848"/>
    <w:rsid w:val="00582B21"/>
    <w:rsid w:val="0058408F"/>
    <w:rsid w:val="005916A1"/>
    <w:rsid w:val="00593105"/>
    <w:rsid w:val="005935B8"/>
    <w:rsid w:val="0059377E"/>
    <w:rsid w:val="005958F8"/>
    <w:rsid w:val="005A0BED"/>
    <w:rsid w:val="005A19F3"/>
    <w:rsid w:val="005A52C1"/>
    <w:rsid w:val="005A6B78"/>
    <w:rsid w:val="005A78EA"/>
    <w:rsid w:val="005B1C58"/>
    <w:rsid w:val="005B207A"/>
    <w:rsid w:val="005B3079"/>
    <w:rsid w:val="005B3935"/>
    <w:rsid w:val="005B527A"/>
    <w:rsid w:val="005B7B5F"/>
    <w:rsid w:val="005B7E18"/>
    <w:rsid w:val="005C0F18"/>
    <w:rsid w:val="005C211B"/>
    <w:rsid w:val="005C2A50"/>
    <w:rsid w:val="005C2E4C"/>
    <w:rsid w:val="005C5278"/>
    <w:rsid w:val="005D2451"/>
    <w:rsid w:val="005D47F8"/>
    <w:rsid w:val="005D54B9"/>
    <w:rsid w:val="005D5D6F"/>
    <w:rsid w:val="005E1C78"/>
    <w:rsid w:val="005E5B25"/>
    <w:rsid w:val="005F2ACA"/>
    <w:rsid w:val="005F30A7"/>
    <w:rsid w:val="005F3CDE"/>
    <w:rsid w:val="005F400E"/>
    <w:rsid w:val="00600022"/>
    <w:rsid w:val="00601503"/>
    <w:rsid w:val="00602238"/>
    <w:rsid w:val="006061B5"/>
    <w:rsid w:val="00607EC8"/>
    <w:rsid w:val="006140BF"/>
    <w:rsid w:val="0061434E"/>
    <w:rsid w:val="006144B4"/>
    <w:rsid w:val="0061620C"/>
    <w:rsid w:val="006162EA"/>
    <w:rsid w:val="006219E7"/>
    <w:rsid w:val="00625613"/>
    <w:rsid w:val="0062798A"/>
    <w:rsid w:val="006323AD"/>
    <w:rsid w:val="00635273"/>
    <w:rsid w:val="00640EC9"/>
    <w:rsid w:val="00643FFE"/>
    <w:rsid w:val="006447D6"/>
    <w:rsid w:val="00645BC5"/>
    <w:rsid w:val="006461C5"/>
    <w:rsid w:val="0064695A"/>
    <w:rsid w:val="006519D2"/>
    <w:rsid w:val="00651A54"/>
    <w:rsid w:val="00651C37"/>
    <w:rsid w:val="00655C35"/>
    <w:rsid w:val="00655F5D"/>
    <w:rsid w:val="006619A0"/>
    <w:rsid w:val="006714F5"/>
    <w:rsid w:val="00671D6F"/>
    <w:rsid w:val="006733E4"/>
    <w:rsid w:val="00673B67"/>
    <w:rsid w:val="00673B8B"/>
    <w:rsid w:val="00674958"/>
    <w:rsid w:val="0067509F"/>
    <w:rsid w:val="00676499"/>
    <w:rsid w:val="00680B24"/>
    <w:rsid w:val="00681020"/>
    <w:rsid w:val="006817AF"/>
    <w:rsid w:val="006821CF"/>
    <w:rsid w:val="00684C91"/>
    <w:rsid w:val="0068547A"/>
    <w:rsid w:val="00686503"/>
    <w:rsid w:val="00695048"/>
    <w:rsid w:val="00695D96"/>
    <w:rsid w:val="00696832"/>
    <w:rsid w:val="006A2157"/>
    <w:rsid w:val="006A2EFE"/>
    <w:rsid w:val="006A6992"/>
    <w:rsid w:val="006B1EFD"/>
    <w:rsid w:val="006B308F"/>
    <w:rsid w:val="006B32A1"/>
    <w:rsid w:val="006B5F7A"/>
    <w:rsid w:val="006C0E79"/>
    <w:rsid w:val="006C5E92"/>
    <w:rsid w:val="006C73ED"/>
    <w:rsid w:val="006D1C23"/>
    <w:rsid w:val="006D6DA6"/>
    <w:rsid w:val="006E0240"/>
    <w:rsid w:val="006E1CBB"/>
    <w:rsid w:val="006E2480"/>
    <w:rsid w:val="006E2751"/>
    <w:rsid w:val="006E4089"/>
    <w:rsid w:val="006E4A14"/>
    <w:rsid w:val="006F0523"/>
    <w:rsid w:val="0070165D"/>
    <w:rsid w:val="0070228D"/>
    <w:rsid w:val="00702770"/>
    <w:rsid w:val="00707117"/>
    <w:rsid w:val="00713500"/>
    <w:rsid w:val="00715393"/>
    <w:rsid w:val="00715742"/>
    <w:rsid w:val="00720350"/>
    <w:rsid w:val="00720359"/>
    <w:rsid w:val="007239DE"/>
    <w:rsid w:val="0072673B"/>
    <w:rsid w:val="00726E4B"/>
    <w:rsid w:val="00727598"/>
    <w:rsid w:val="007300D4"/>
    <w:rsid w:val="0073134F"/>
    <w:rsid w:val="00731808"/>
    <w:rsid w:val="00731A88"/>
    <w:rsid w:val="00734477"/>
    <w:rsid w:val="00736DEB"/>
    <w:rsid w:val="00737B79"/>
    <w:rsid w:val="00742F41"/>
    <w:rsid w:val="00743007"/>
    <w:rsid w:val="00743CAF"/>
    <w:rsid w:val="00745A29"/>
    <w:rsid w:val="00747A3E"/>
    <w:rsid w:val="00751E1D"/>
    <w:rsid w:val="0075252E"/>
    <w:rsid w:val="007539A4"/>
    <w:rsid w:val="00756DAB"/>
    <w:rsid w:val="007574A8"/>
    <w:rsid w:val="00760310"/>
    <w:rsid w:val="00760B1A"/>
    <w:rsid w:val="0076338D"/>
    <w:rsid w:val="00770540"/>
    <w:rsid w:val="0077071A"/>
    <w:rsid w:val="00771E06"/>
    <w:rsid w:val="00775305"/>
    <w:rsid w:val="00780FA7"/>
    <w:rsid w:val="007831AC"/>
    <w:rsid w:val="00783D89"/>
    <w:rsid w:val="007841E3"/>
    <w:rsid w:val="00784525"/>
    <w:rsid w:val="00784E6F"/>
    <w:rsid w:val="00786642"/>
    <w:rsid w:val="00786FAC"/>
    <w:rsid w:val="00787201"/>
    <w:rsid w:val="00787465"/>
    <w:rsid w:val="00792152"/>
    <w:rsid w:val="00797235"/>
    <w:rsid w:val="007A1248"/>
    <w:rsid w:val="007A41FB"/>
    <w:rsid w:val="007A60E8"/>
    <w:rsid w:val="007B0926"/>
    <w:rsid w:val="007B1A26"/>
    <w:rsid w:val="007B4195"/>
    <w:rsid w:val="007C1749"/>
    <w:rsid w:val="007C28D0"/>
    <w:rsid w:val="007C3C92"/>
    <w:rsid w:val="007D32F1"/>
    <w:rsid w:val="007D5C31"/>
    <w:rsid w:val="007D655B"/>
    <w:rsid w:val="007D78FB"/>
    <w:rsid w:val="007D7E52"/>
    <w:rsid w:val="007E0455"/>
    <w:rsid w:val="007E04F5"/>
    <w:rsid w:val="007E0C38"/>
    <w:rsid w:val="007E14FB"/>
    <w:rsid w:val="007E4328"/>
    <w:rsid w:val="007E51B0"/>
    <w:rsid w:val="007F0681"/>
    <w:rsid w:val="007F2365"/>
    <w:rsid w:val="007F300D"/>
    <w:rsid w:val="007F5B5B"/>
    <w:rsid w:val="00802D3A"/>
    <w:rsid w:val="00803C33"/>
    <w:rsid w:val="008042B7"/>
    <w:rsid w:val="00804754"/>
    <w:rsid w:val="008122AF"/>
    <w:rsid w:val="00812EE2"/>
    <w:rsid w:val="00813050"/>
    <w:rsid w:val="0081444A"/>
    <w:rsid w:val="00821910"/>
    <w:rsid w:val="00821CC8"/>
    <w:rsid w:val="00823A03"/>
    <w:rsid w:val="00823AD3"/>
    <w:rsid w:val="008246B2"/>
    <w:rsid w:val="00824AB2"/>
    <w:rsid w:val="00827A57"/>
    <w:rsid w:val="0083218D"/>
    <w:rsid w:val="008324DF"/>
    <w:rsid w:val="0083733B"/>
    <w:rsid w:val="008407EA"/>
    <w:rsid w:val="00840AC3"/>
    <w:rsid w:val="00842384"/>
    <w:rsid w:val="008450B6"/>
    <w:rsid w:val="00846009"/>
    <w:rsid w:val="00851FBD"/>
    <w:rsid w:val="00853D5F"/>
    <w:rsid w:val="008547E7"/>
    <w:rsid w:val="00857F9A"/>
    <w:rsid w:val="00860E03"/>
    <w:rsid w:val="0086399A"/>
    <w:rsid w:val="008670F4"/>
    <w:rsid w:val="008707C0"/>
    <w:rsid w:val="0087100B"/>
    <w:rsid w:val="008715C0"/>
    <w:rsid w:val="00876AC8"/>
    <w:rsid w:val="00880086"/>
    <w:rsid w:val="008803DE"/>
    <w:rsid w:val="00880608"/>
    <w:rsid w:val="00886242"/>
    <w:rsid w:val="00887168"/>
    <w:rsid w:val="008901AD"/>
    <w:rsid w:val="00893094"/>
    <w:rsid w:val="008A3FDC"/>
    <w:rsid w:val="008A5ADD"/>
    <w:rsid w:val="008A6CCB"/>
    <w:rsid w:val="008B1A3F"/>
    <w:rsid w:val="008B1ECA"/>
    <w:rsid w:val="008B25A4"/>
    <w:rsid w:val="008B5076"/>
    <w:rsid w:val="008B6AF5"/>
    <w:rsid w:val="008C2E15"/>
    <w:rsid w:val="008C2F79"/>
    <w:rsid w:val="008C4006"/>
    <w:rsid w:val="008D0DC2"/>
    <w:rsid w:val="008E1CF5"/>
    <w:rsid w:val="008F0B81"/>
    <w:rsid w:val="008F2552"/>
    <w:rsid w:val="008F3CDA"/>
    <w:rsid w:val="008F6BCD"/>
    <w:rsid w:val="008F768C"/>
    <w:rsid w:val="009021FC"/>
    <w:rsid w:val="00902E72"/>
    <w:rsid w:val="00911915"/>
    <w:rsid w:val="00922CC2"/>
    <w:rsid w:val="009333F8"/>
    <w:rsid w:val="00934B2E"/>
    <w:rsid w:val="0094173F"/>
    <w:rsid w:val="00945A93"/>
    <w:rsid w:val="00946737"/>
    <w:rsid w:val="009504EC"/>
    <w:rsid w:val="009522C8"/>
    <w:rsid w:val="00954502"/>
    <w:rsid w:val="0095608A"/>
    <w:rsid w:val="009626F5"/>
    <w:rsid w:val="00962889"/>
    <w:rsid w:val="009628C0"/>
    <w:rsid w:val="00962B25"/>
    <w:rsid w:val="00965079"/>
    <w:rsid w:val="00965FA6"/>
    <w:rsid w:val="009667D4"/>
    <w:rsid w:val="00971B04"/>
    <w:rsid w:val="00972954"/>
    <w:rsid w:val="009749E0"/>
    <w:rsid w:val="00985911"/>
    <w:rsid w:val="00985B80"/>
    <w:rsid w:val="00986656"/>
    <w:rsid w:val="00990AC1"/>
    <w:rsid w:val="009929EB"/>
    <w:rsid w:val="009934D0"/>
    <w:rsid w:val="00996718"/>
    <w:rsid w:val="00997343"/>
    <w:rsid w:val="009A215D"/>
    <w:rsid w:val="009A2232"/>
    <w:rsid w:val="009A5572"/>
    <w:rsid w:val="009A6BB4"/>
    <w:rsid w:val="009B0AD6"/>
    <w:rsid w:val="009B21BC"/>
    <w:rsid w:val="009B23DF"/>
    <w:rsid w:val="009B2D31"/>
    <w:rsid w:val="009B3A3E"/>
    <w:rsid w:val="009B502B"/>
    <w:rsid w:val="009C2101"/>
    <w:rsid w:val="009D0905"/>
    <w:rsid w:val="009D1990"/>
    <w:rsid w:val="009D1BB6"/>
    <w:rsid w:val="009D224A"/>
    <w:rsid w:val="009D2FB6"/>
    <w:rsid w:val="009D609E"/>
    <w:rsid w:val="009E014A"/>
    <w:rsid w:val="009E30F0"/>
    <w:rsid w:val="009E3ECC"/>
    <w:rsid w:val="009E44FE"/>
    <w:rsid w:val="009E4FEC"/>
    <w:rsid w:val="009F2CD5"/>
    <w:rsid w:val="00A01D1C"/>
    <w:rsid w:val="00A02AB5"/>
    <w:rsid w:val="00A02D40"/>
    <w:rsid w:val="00A0453D"/>
    <w:rsid w:val="00A0777F"/>
    <w:rsid w:val="00A109A6"/>
    <w:rsid w:val="00A12D81"/>
    <w:rsid w:val="00A20B02"/>
    <w:rsid w:val="00A219DE"/>
    <w:rsid w:val="00A22679"/>
    <w:rsid w:val="00A2410E"/>
    <w:rsid w:val="00A24633"/>
    <w:rsid w:val="00A2506E"/>
    <w:rsid w:val="00A31BD6"/>
    <w:rsid w:val="00A32BB8"/>
    <w:rsid w:val="00A3428A"/>
    <w:rsid w:val="00A3491A"/>
    <w:rsid w:val="00A35232"/>
    <w:rsid w:val="00A36C4F"/>
    <w:rsid w:val="00A373E6"/>
    <w:rsid w:val="00A376EC"/>
    <w:rsid w:val="00A3780D"/>
    <w:rsid w:val="00A44FD7"/>
    <w:rsid w:val="00A468A4"/>
    <w:rsid w:val="00A46FD0"/>
    <w:rsid w:val="00A473F2"/>
    <w:rsid w:val="00A47E56"/>
    <w:rsid w:val="00A52E76"/>
    <w:rsid w:val="00A54EB1"/>
    <w:rsid w:val="00A57CFC"/>
    <w:rsid w:val="00A60A84"/>
    <w:rsid w:val="00A61745"/>
    <w:rsid w:val="00A64B5D"/>
    <w:rsid w:val="00A70A1A"/>
    <w:rsid w:val="00A71CCA"/>
    <w:rsid w:val="00A71FBE"/>
    <w:rsid w:val="00A735D5"/>
    <w:rsid w:val="00A74FE1"/>
    <w:rsid w:val="00A7562D"/>
    <w:rsid w:val="00A82179"/>
    <w:rsid w:val="00A8757E"/>
    <w:rsid w:val="00A939C9"/>
    <w:rsid w:val="00A97457"/>
    <w:rsid w:val="00AA04F2"/>
    <w:rsid w:val="00AA18A2"/>
    <w:rsid w:val="00AA6645"/>
    <w:rsid w:val="00AA6B51"/>
    <w:rsid w:val="00AC0067"/>
    <w:rsid w:val="00AC72A9"/>
    <w:rsid w:val="00AC7406"/>
    <w:rsid w:val="00AD14B8"/>
    <w:rsid w:val="00AD2304"/>
    <w:rsid w:val="00AD41DE"/>
    <w:rsid w:val="00AD4C24"/>
    <w:rsid w:val="00AD54F6"/>
    <w:rsid w:val="00AD6A58"/>
    <w:rsid w:val="00AD6C35"/>
    <w:rsid w:val="00AE022A"/>
    <w:rsid w:val="00AE7049"/>
    <w:rsid w:val="00AF54C1"/>
    <w:rsid w:val="00B03724"/>
    <w:rsid w:val="00B11B61"/>
    <w:rsid w:val="00B11E52"/>
    <w:rsid w:val="00B12B68"/>
    <w:rsid w:val="00B20899"/>
    <w:rsid w:val="00B22AB5"/>
    <w:rsid w:val="00B22C21"/>
    <w:rsid w:val="00B232C5"/>
    <w:rsid w:val="00B253D0"/>
    <w:rsid w:val="00B3051F"/>
    <w:rsid w:val="00B326B3"/>
    <w:rsid w:val="00B32DE7"/>
    <w:rsid w:val="00B338F7"/>
    <w:rsid w:val="00B34EEF"/>
    <w:rsid w:val="00B40700"/>
    <w:rsid w:val="00B4684D"/>
    <w:rsid w:val="00B46B32"/>
    <w:rsid w:val="00B50D7A"/>
    <w:rsid w:val="00B52CC6"/>
    <w:rsid w:val="00B52DBF"/>
    <w:rsid w:val="00B5363B"/>
    <w:rsid w:val="00B671A2"/>
    <w:rsid w:val="00B672B2"/>
    <w:rsid w:val="00B67341"/>
    <w:rsid w:val="00B67B76"/>
    <w:rsid w:val="00B700A5"/>
    <w:rsid w:val="00B70F39"/>
    <w:rsid w:val="00B74116"/>
    <w:rsid w:val="00B74951"/>
    <w:rsid w:val="00B74D7C"/>
    <w:rsid w:val="00B75DF4"/>
    <w:rsid w:val="00B81FF9"/>
    <w:rsid w:val="00B8215A"/>
    <w:rsid w:val="00B83B6F"/>
    <w:rsid w:val="00B84442"/>
    <w:rsid w:val="00B84F6D"/>
    <w:rsid w:val="00B85506"/>
    <w:rsid w:val="00B8790C"/>
    <w:rsid w:val="00B92175"/>
    <w:rsid w:val="00B9295D"/>
    <w:rsid w:val="00B93C0A"/>
    <w:rsid w:val="00B93C80"/>
    <w:rsid w:val="00B9420D"/>
    <w:rsid w:val="00B95412"/>
    <w:rsid w:val="00BA16F9"/>
    <w:rsid w:val="00BA43BE"/>
    <w:rsid w:val="00BA6091"/>
    <w:rsid w:val="00BA7B2E"/>
    <w:rsid w:val="00BB3A99"/>
    <w:rsid w:val="00BC0B8C"/>
    <w:rsid w:val="00BC1FCC"/>
    <w:rsid w:val="00BC3603"/>
    <w:rsid w:val="00BC4CBE"/>
    <w:rsid w:val="00BD013B"/>
    <w:rsid w:val="00BD0AA7"/>
    <w:rsid w:val="00BD0BFF"/>
    <w:rsid w:val="00BD3EDE"/>
    <w:rsid w:val="00BD5285"/>
    <w:rsid w:val="00BD6F71"/>
    <w:rsid w:val="00BD72EF"/>
    <w:rsid w:val="00BF5CB8"/>
    <w:rsid w:val="00C01488"/>
    <w:rsid w:val="00C03891"/>
    <w:rsid w:val="00C045BC"/>
    <w:rsid w:val="00C0677C"/>
    <w:rsid w:val="00C06EDC"/>
    <w:rsid w:val="00C100C6"/>
    <w:rsid w:val="00C10FB8"/>
    <w:rsid w:val="00C12AD8"/>
    <w:rsid w:val="00C1506A"/>
    <w:rsid w:val="00C21075"/>
    <w:rsid w:val="00C21BDF"/>
    <w:rsid w:val="00C22829"/>
    <w:rsid w:val="00C22A9E"/>
    <w:rsid w:val="00C2442E"/>
    <w:rsid w:val="00C2527F"/>
    <w:rsid w:val="00C256E3"/>
    <w:rsid w:val="00C33815"/>
    <w:rsid w:val="00C429BF"/>
    <w:rsid w:val="00C4358B"/>
    <w:rsid w:val="00C44D4A"/>
    <w:rsid w:val="00C478DB"/>
    <w:rsid w:val="00C51566"/>
    <w:rsid w:val="00C556EE"/>
    <w:rsid w:val="00C5672C"/>
    <w:rsid w:val="00C57734"/>
    <w:rsid w:val="00C67B8C"/>
    <w:rsid w:val="00C71616"/>
    <w:rsid w:val="00C723C7"/>
    <w:rsid w:val="00C7514B"/>
    <w:rsid w:val="00C76487"/>
    <w:rsid w:val="00C801C6"/>
    <w:rsid w:val="00C808B2"/>
    <w:rsid w:val="00C83A1D"/>
    <w:rsid w:val="00C8464F"/>
    <w:rsid w:val="00C87F83"/>
    <w:rsid w:val="00C95624"/>
    <w:rsid w:val="00CA1476"/>
    <w:rsid w:val="00CA1B60"/>
    <w:rsid w:val="00CA4AE0"/>
    <w:rsid w:val="00CA77D1"/>
    <w:rsid w:val="00CB0538"/>
    <w:rsid w:val="00CB1636"/>
    <w:rsid w:val="00CB1B6A"/>
    <w:rsid w:val="00CB1FF7"/>
    <w:rsid w:val="00CB2B5E"/>
    <w:rsid w:val="00CB2DEC"/>
    <w:rsid w:val="00CC0733"/>
    <w:rsid w:val="00CC0AE5"/>
    <w:rsid w:val="00CC0CFD"/>
    <w:rsid w:val="00CC3D87"/>
    <w:rsid w:val="00CD362B"/>
    <w:rsid w:val="00CD3CC5"/>
    <w:rsid w:val="00CD56B4"/>
    <w:rsid w:val="00CF5352"/>
    <w:rsid w:val="00CF7E43"/>
    <w:rsid w:val="00D03221"/>
    <w:rsid w:val="00D04705"/>
    <w:rsid w:val="00D05625"/>
    <w:rsid w:val="00D0622F"/>
    <w:rsid w:val="00D065BF"/>
    <w:rsid w:val="00D071CE"/>
    <w:rsid w:val="00D10C37"/>
    <w:rsid w:val="00D13EE9"/>
    <w:rsid w:val="00D1796B"/>
    <w:rsid w:val="00D2046B"/>
    <w:rsid w:val="00D2094B"/>
    <w:rsid w:val="00D2139D"/>
    <w:rsid w:val="00D21872"/>
    <w:rsid w:val="00D244C8"/>
    <w:rsid w:val="00D26747"/>
    <w:rsid w:val="00D27065"/>
    <w:rsid w:val="00D315D0"/>
    <w:rsid w:val="00D34BE6"/>
    <w:rsid w:val="00D404E8"/>
    <w:rsid w:val="00D417B8"/>
    <w:rsid w:val="00D47A01"/>
    <w:rsid w:val="00D53EBF"/>
    <w:rsid w:val="00D57464"/>
    <w:rsid w:val="00D60FBE"/>
    <w:rsid w:val="00D61DD9"/>
    <w:rsid w:val="00D62143"/>
    <w:rsid w:val="00D6568F"/>
    <w:rsid w:val="00D676D3"/>
    <w:rsid w:val="00D72C99"/>
    <w:rsid w:val="00D72FE7"/>
    <w:rsid w:val="00D73788"/>
    <w:rsid w:val="00D75C67"/>
    <w:rsid w:val="00D81275"/>
    <w:rsid w:val="00D82090"/>
    <w:rsid w:val="00D83193"/>
    <w:rsid w:val="00D8531E"/>
    <w:rsid w:val="00D86D1E"/>
    <w:rsid w:val="00D90D47"/>
    <w:rsid w:val="00D91979"/>
    <w:rsid w:val="00D92250"/>
    <w:rsid w:val="00D943A1"/>
    <w:rsid w:val="00D959AA"/>
    <w:rsid w:val="00D96B4E"/>
    <w:rsid w:val="00DA07C6"/>
    <w:rsid w:val="00DA0C13"/>
    <w:rsid w:val="00DA26F5"/>
    <w:rsid w:val="00DA4B1A"/>
    <w:rsid w:val="00DA4B7C"/>
    <w:rsid w:val="00DA6A23"/>
    <w:rsid w:val="00DB4100"/>
    <w:rsid w:val="00DB7224"/>
    <w:rsid w:val="00DC0C5E"/>
    <w:rsid w:val="00DC1D61"/>
    <w:rsid w:val="00DC4460"/>
    <w:rsid w:val="00DD0F2A"/>
    <w:rsid w:val="00DD1927"/>
    <w:rsid w:val="00DD2B0B"/>
    <w:rsid w:val="00DD3E47"/>
    <w:rsid w:val="00DD7DAC"/>
    <w:rsid w:val="00DE1001"/>
    <w:rsid w:val="00DE33A5"/>
    <w:rsid w:val="00DE36B7"/>
    <w:rsid w:val="00DE6AF0"/>
    <w:rsid w:val="00DE74F8"/>
    <w:rsid w:val="00DF001F"/>
    <w:rsid w:val="00DF1872"/>
    <w:rsid w:val="00DF3296"/>
    <w:rsid w:val="00DF4D3F"/>
    <w:rsid w:val="00DF63C3"/>
    <w:rsid w:val="00DF76E3"/>
    <w:rsid w:val="00E04981"/>
    <w:rsid w:val="00E070E4"/>
    <w:rsid w:val="00E103A0"/>
    <w:rsid w:val="00E108AF"/>
    <w:rsid w:val="00E11003"/>
    <w:rsid w:val="00E118A2"/>
    <w:rsid w:val="00E119AB"/>
    <w:rsid w:val="00E163AE"/>
    <w:rsid w:val="00E1696D"/>
    <w:rsid w:val="00E225D6"/>
    <w:rsid w:val="00E2395A"/>
    <w:rsid w:val="00E24928"/>
    <w:rsid w:val="00E27B45"/>
    <w:rsid w:val="00E34924"/>
    <w:rsid w:val="00E34F19"/>
    <w:rsid w:val="00E43BC5"/>
    <w:rsid w:val="00E45B27"/>
    <w:rsid w:val="00E4776F"/>
    <w:rsid w:val="00E516BA"/>
    <w:rsid w:val="00E57773"/>
    <w:rsid w:val="00E61FBD"/>
    <w:rsid w:val="00E64E40"/>
    <w:rsid w:val="00E64EC5"/>
    <w:rsid w:val="00E654DE"/>
    <w:rsid w:val="00E65B52"/>
    <w:rsid w:val="00E65FA0"/>
    <w:rsid w:val="00E675A1"/>
    <w:rsid w:val="00E7458A"/>
    <w:rsid w:val="00E7622A"/>
    <w:rsid w:val="00E767E3"/>
    <w:rsid w:val="00E76E5C"/>
    <w:rsid w:val="00E8069F"/>
    <w:rsid w:val="00E81A70"/>
    <w:rsid w:val="00E81CF4"/>
    <w:rsid w:val="00E87B80"/>
    <w:rsid w:val="00E9080D"/>
    <w:rsid w:val="00E90843"/>
    <w:rsid w:val="00E91557"/>
    <w:rsid w:val="00E91787"/>
    <w:rsid w:val="00E935AB"/>
    <w:rsid w:val="00E94C1E"/>
    <w:rsid w:val="00E95FAD"/>
    <w:rsid w:val="00E9724B"/>
    <w:rsid w:val="00EA4DB0"/>
    <w:rsid w:val="00EA59A3"/>
    <w:rsid w:val="00EA7760"/>
    <w:rsid w:val="00EB1DD3"/>
    <w:rsid w:val="00EC31CF"/>
    <w:rsid w:val="00EC5073"/>
    <w:rsid w:val="00EC7DBC"/>
    <w:rsid w:val="00ED4B02"/>
    <w:rsid w:val="00EE15D1"/>
    <w:rsid w:val="00EE2EEC"/>
    <w:rsid w:val="00EF0595"/>
    <w:rsid w:val="00EF27F0"/>
    <w:rsid w:val="00EF644E"/>
    <w:rsid w:val="00F015BE"/>
    <w:rsid w:val="00F020E0"/>
    <w:rsid w:val="00F04CB0"/>
    <w:rsid w:val="00F107C3"/>
    <w:rsid w:val="00F11DE0"/>
    <w:rsid w:val="00F12049"/>
    <w:rsid w:val="00F129E2"/>
    <w:rsid w:val="00F12C9F"/>
    <w:rsid w:val="00F13E6D"/>
    <w:rsid w:val="00F154BD"/>
    <w:rsid w:val="00F162F7"/>
    <w:rsid w:val="00F166BA"/>
    <w:rsid w:val="00F167E5"/>
    <w:rsid w:val="00F17921"/>
    <w:rsid w:val="00F22369"/>
    <w:rsid w:val="00F32016"/>
    <w:rsid w:val="00F35A31"/>
    <w:rsid w:val="00F360A0"/>
    <w:rsid w:val="00F4512A"/>
    <w:rsid w:val="00F51842"/>
    <w:rsid w:val="00F523C5"/>
    <w:rsid w:val="00F550A9"/>
    <w:rsid w:val="00F6484A"/>
    <w:rsid w:val="00F76DA4"/>
    <w:rsid w:val="00F7713A"/>
    <w:rsid w:val="00F80B92"/>
    <w:rsid w:val="00F82945"/>
    <w:rsid w:val="00F845A2"/>
    <w:rsid w:val="00F916DE"/>
    <w:rsid w:val="00F92242"/>
    <w:rsid w:val="00FA05CB"/>
    <w:rsid w:val="00FA2EAE"/>
    <w:rsid w:val="00FA6503"/>
    <w:rsid w:val="00FA68BB"/>
    <w:rsid w:val="00FB0CF7"/>
    <w:rsid w:val="00FB295C"/>
    <w:rsid w:val="00FB5C42"/>
    <w:rsid w:val="00FC1404"/>
    <w:rsid w:val="00FC5E2B"/>
    <w:rsid w:val="00FC5EF6"/>
    <w:rsid w:val="00FD25E2"/>
    <w:rsid w:val="00FE5013"/>
    <w:rsid w:val="00FF008C"/>
    <w:rsid w:val="00FF0671"/>
    <w:rsid w:val="00FF2E52"/>
    <w:rsid w:val="00FF4B30"/>
    <w:rsid w:val="00FF5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B532C"/>
  <w15:docId w15:val="{DB642B42-B2CA-4471-ADDC-1B22F9FD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4C24"/>
    <w:rPr>
      <w:rFonts w:ascii="Arial" w:hAnsi="Arial"/>
      <w:sz w:val="22"/>
      <w:lang w:bidi="he-IL"/>
    </w:rPr>
  </w:style>
  <w:style w:type="paragraph" w:styleId="Titolo1">
    <w:name w:val="heading 1"/>
    <w:basedOn w:val="Normale"/>
    <w:next w:val="Normale"/>
    <w:link w:val="Titolo1Carattere"/>
    <w:qFormat/>
    <w:rsid w:val="00713500"/>
    <w:pPr>
      <w:keepNext/>
      <w:jc w:val="both"/>
      <w:outlineLvl w:val="0"/>
    </w:pPr>
    <w:rPr>
      <w:rFonts w:ascii="Tahoma" w:hAnsi="Tahoma"/>
      <w:b/>
      <w:sz w:val="28"/>
    </w:rPr>
  </w:style>
  <w:style w:type="paragraph" w:styleId="Titolo2">
    <w:name w:val="heading 2"/>
    <w:basedOn w:val="Normale"/>
    <w:next w:val="Normale"/>
    <w:link w:val="Titolo2Carattere"/>
    <w:qFormat/>
    <w:rsid w:val="00713500"/>
    <w:pPr>
      <w:keepNext/>
      <w:outlineLvl w:val="1"/>
    </w:pPr>
    <w:rPr>
      <w:rFonts w:ascii="Tahoma" w:hAnsi="Tahoma"/>
      <w:b/>
      <w:sz w:val="28"/>
    </w:rPr>
  </w:style>
  <w:style w:type="paragraph" w:styleId="Titolo3">
    <w:name w:val="heading 3"/>
    <w:basedOn w:val="Normale"/>
    <w:next w:val="Normale"/>
    <w:link w:val="Titolo3Carattere"/>
    <w:qFormat/>
    <w:rsid w:val="00713500"/>
    <w:pPr>
      <w:keepNext/>
      <w:outlineLvl w:val="2"/>
    </w:pPr>
    <w:rPr>
      <w:rFonts w:ascii="Tahoma" w:hAnsi="Tahoma"/>
      <w:b/>
      <w:sz w:val="24"/>
    </w:rPr>
  </w:style>
  <w:style w:type="paragraph" w:styleId="Titolo4">
    <w:name w:val="heading 4"/>
    <w:basedOn w:val="Normale"/>
    <w:next w:val="Normale"/>
    <w:link w:val="Titolo4Carattere"/>
    <w:qFormat/>
    <w:rsid w:val="00713500"/>
    <w:pPr>
      <w:keepNext/>
      <w:numPr>
        <w:ilvl w:val="12"/>
      </w:numPr>
      <w:ind w:left="720"/>
      <w:jc w:val="both"/>
      <w:outlineLvl w:val="3"/>
    </w:pPr>
    <w:rPr>
      <w:rFonts w:ascii="Tahoma" w:hAnsi="Tahoma"/>
      <w:b/>
      <w:sz w:val="20"/>
    </w:rPr>
  </w:style>
  <w:style w:type="paragraph" w:styleId="Titolo5">
    <w:name w:val="heading 5"/>
    <w:basedOn w:val="Normale"/>
    <w:next w:val="Normale"/>
    <w:link w:val="Titolo5Carattere"/>
    <w:qFormat/>
    <w:rsid w:val="00713500"/>
    <w:pPr>
      <w:keepNext/>
      <w:autoSpaceDE w:val="0"/>
      <w:autoSpaceDN w:val="0"/>
      <w:adjustRightInd w:val="0"/>
      <w:jc w:val="both"/>
      <w:outlineLvl w:val="4"/>
    </w:pPr>
    <w:rPr>
      <w:rFonts w:ascii="Tahoma" w:hAnsi="Tahoma"/>
      <w:b/>
      <w:sz w:val="20"/>
    </w:rPr>
  </w:style>
  <w:style w:type="paragraph" w:styleId="Titolo6">
    <w:name w:val="heading 6"/>
    <w:basedOn w:val="Normale"/>
    <w:next w:val="Normale"/>
    <w:link w:val="Titolo6Carattere"/>
    <w:qFormat/>
    <w:rsid w:val="00713500"/>
    <w:pPr>
      <w:keepNext/>
      <w:tabs>
        <w:tab w:val="left" w:pos="540"/>
      </w:tabs>
      <w:ind w:left="540"/>
      <w:jc w:val="both"/>
      <w:outlineLvl w:val="5"/>
    </w:pPr>
    <w:rPr>
      <w:rFonts w:ascii="Tahoma" w:hAnsi="Tahoma"/>
      <w:b/>
      <w:sz w:val="20"/>
    </w:rPr>
  </w:style>
  <w:style w:type="paragraph" w:styleId="Titolo7">
    <w:name w:val="heading 7"/>
    <w:basedOn w:val="Normale"/>
    <w:next w:val="Normale"/>
    <w:link w:val="Titolo7Carattere"/>
    <w:uiPriority w:val="99"/>
    <w:qFormat/>
    <w:rsid w:val="00713500"/>
    <w:pPr>
      <w:keepNext/>
      <w:ind w:right="60"/>
      <w:outlineLvl w:val="6"/>
    </w:pPr>
    <w:rPr>
      <w:rFonts w:ascii="Tahoma" w:hAnsi="Tahoma"/>
      <w:sz w:val="36"/>
    </w:rPr>
  </w:style>
  <w:style w:type="paragraph" w:styleId="Titolo8">
    <w:name w:val="heading 8"/>
    <w:basedOn w:val="Normale"/>
    <w:next w:val="Normale"/>
    <w:link w:val="Titolo8Carattere"/>
    <w:qFormat/>
    <w:rsid w:val="00713500"/>
    <w:pPr>
      <w:keepNext/>
      <w:pBdr>
        <w:bottom w:val="single" w:sz="4" w:space="1" w:color="auto"/>
      </w:pBdr>
      <w:ind w:left="1080" w:right="2912"/>
      <w:outlineLvl w:val="7"/>
    </w:pPr>
    <w:rPr>
      <w:rFonts w:ascii="Tahoma" w:hAnsi="Tahoma"/>
      <w:b/>
      <w:sz w:val="24"/>
    </w:rPr>
  </w:style>
  <w:style w:type="paragraph" w:styleId="Titolo9">
    <w:name w:val="heading 9"/>
    <w:basedOn w:val="Normale"/>
    <w:next w:val="Normale"/>
    <w:link w:val="Titolo9Carattere"/>
    <w:qFormat/>
    <w:rsid w:val="00713500"/>
    <w:pPr>
      <w:keepNext/>
      <w:tabs>
        <w:tab w:val="left" w:pos="6756"/>
      </w:tabs>
      <w:autoSpaceDE w:val="0"/>
      <w:autoSpaceDN w:val="0"/>
      <w:adjustRightInd w:val="0"/>
      <w:outlineLvl w:val="8"/>
    </w:pPr>
    <w:rPr>
      <w:rFonts w:ascii="Tahoma" w:hAnsi="Tahoma"/>
      <w:b/>
      <w:color w:val="FF66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45285"/>
    <w:rPr>
      <w:rFonts w:ascii="Cambria" w:hAnsi="Cambria" w:cs="Times New Roman"/>
      <w:b/>
      <w:bCs/>
      <w:kern w:val="32"/>
      <w:sz w:val="32"/>
      <w:szCs w:val="32"/>
      <w:lang w:bidi="he-IL"/>
    </w:rPr>
  </w:style>
  <w:style w:type="character" w:customStyle="1" w:styleId="Titolo2Carattere">
    <w:name w:val="Titolo 2 Carattere"/>
    <w:basedOn w:val="Carpredefinitoparagrafo"/>
    <w:link w:val="Titolo2"/>
    <w:uiPriority w:val="99"/>
    <w:locked/>
    <w:rsid w:val="003B75B3"/>
    <w:rPr>
      <w:rFonts w:ascii="Tahoma" w:hAnsi="Tahoma" w:cs="Times New Roman"/>
      <w:b/>
      <w:sz w:val="28"/>
      <w:lang w:bidi="he-IL"/>
    </w:rPr>
  </w:style>
  <w:style w:type="character" w:customStyle="1" w:styleId="Titolo3Carattere">
    <w:name w:val="Titolo 3 Carattere"/>
    <w:basedOn w:val="Carpredefinitoparagrafo"/>
    <w:link w:val="Titolo3"/>
    <w:uiPriority w:val="99"/>
    <w:locked/>
    <w:rsid w:val="003B75B3"/>
    <w:rPr>
      <w:rFonts w:ascii="Tahoma" w:hAnsi="Tahoma" w:cs="Times New Roman"/>
      <w:b/>
      <w:sz w:val="24"/>
      <w:lang w:bidi="he-IL"/>
    </w:rPr>
  </w:style>
  <w:style w:type="character" w:customStyle="1" w:styleId="Titolo4Carattere">
    <w:name w:val="Titolo 4 Carattere"/>
    <w:basedOn w:val="Carpredefinitoparagrafo"/>
    <w:link w:val="Titolo4"/>
    <w:uiPriority w:val="99"/>
    <w:semiHidden/>
    <w:locked/>
    <w:rsid w:val="00445285"/>
    <w:rPr>
      <w:rFonts w:ascii="Calibri" w:hAnsi="Calibri" w:cs="Times New Roman"/>
      <w:b/>
      <w:bCs/>
      <w:sz w:val="28"/>
      <w:szCs w:val="28"/>
      <w:lang w:bidi="he-IL"/>
    </w:rPr>
  </w:style>
  <w:style w:type="character" w:customStyle="1" w:styleId="Titolo5Carattere">
    <w:name w:val="Titolo 5 Carattere"/>
    <w:basedOn w:val="Carpredefinitoparagrafo"/>
    <w:link w:val="Titolo5"/>
    <w:uiPriority w:val="99"/>
    <w:semiHidden/>
    <w:locked/>
    <w:rsid w:val="00445285"/>
    <w:rPr>
      <w:rFonts w:ascii="Calibri" w:hAnsi="Calibri" w:cs="Times New Roman"/>
      <w:b/>
      <w:bCs/>
      <w:i/>
      <w:iCs/>
      <w:sz w:val="26"/>
      <w:szCs w:val="26"/>
      <w:lang w:bidi="he-IL"/>
    </w:rPr>
  </w:style>
  <w:style w:type="character" w:customStyle="1" w:styleId="Titolo6Carattere">
    <w:name w:val="Titolo 6 Carattere"/>
    <w:basedOn w:val="Carpredefinitoparagrafo"/>
    <w:link w:val="Titolo6"/>
    <w:uiPriority w:val="99"/>
    <w:semiHidden/>
    <w:locked/>
    <w:rsid w:val="00445285"/>
    <w:rPr>
      <w:rFonts w:ascii="Calibri" w:hAnsi="Calibri" w:cs="Times New Roman"/>
      <w:b/>
      <w:bCs/>
      <w:lang w:bidi="he-IL"/>
    </w:rPr>
  </w:style>
  <w:style w:type="character" w:customStyle="1" w:styleId="Titolo7Carattere">
    <w:name w:val="Titolo 7 Carattere"/>
    <w:basedOn w:val="Carpredefinitoparagrafo"/>
    <w:link w:val="Titolo7"/>
    <w:uiPriority w:val="99"/>
    <w:locked/>
    <w:rsid w:val="00445285"/>
    <w:rPr>
      <w:rFonts w:ascii="Calibri" w:hAnsi="Calibri" w:cs="Times New Roman"/>
      <w:sz w:val="24"/>
      <w:szCs w:val="24"/>
      <w:lang w:bidi="he-IL"/>
    </w:rPr>
  </w:style>
  <w:style w:type="character" w:customStyle="1" w:styleId="Titolo8Carattere">
    <w:name w:val="Titolo 8 Carattere"/>
    <w:basedOn w:val="Carpredefinitoparagrafo"/>
    <w:link w:val="Titolo8"/>
    <w:uiPriority w:val="99"/>
    <w:semiHidden/>
    <w:locked/>
    <w:rsid w:val="00445285"/>
    <w:rPr>
      <w:rFonts w:ascii="Calibri" w:hAnsi="Calibri" w:cs="Times New Roman"/>
      <w:i/>
      <w:iCs/>
      <w:sz w:val="24"/>
      <w:szCs w:val="24"/>
      <w:lang w:bidi="he-IL"/>
    </w:rPr>
  </w:style>
  <w:style w:type="character" w:customStyle="1" w:styleId="Titolo9Carattere">
    <w:name w:val="Titolo 9 Carattere"/>
    <w:basedOn w:val="Carpredefinitoparagrafo"/>
    <w:link w:val="Titolo9"/>
    <w:uiPriority w:val="99"/>
    <w:semiHidden/>
    <w:locked/>
    <w:rsid w:val="00445285"/>
    <w:rPr>
      <w:rFonts w:ascii="Cambria" w:hAnsi="Cambria" w:cs="Times New Roman"/>
      <w:lang w:bidi="he-IL"/>
    </w:rPr>
  </w:style>
  <w:style w:type="paragraph" w:styleId="Corpotesto">
    <w:name w:val="Body Text"/>
    <w:basedOn w:val="Normale"/>
    <w:link w:val="CorpotestoCarattere"/>
    <w:rsid w:val="00713500"/>
    <w:rPr>
      <w:rFonts w:ascii="Tahoma" w:hAnsi="Tahoma"/>
      <w:color w:val="FF0000"/>
      <w:sz w:val="20"/>
    </w:rPr>
  </w:style>
  <w:style w:type="character" w:customStyle="1" w:styleId="CorpotestoCarattere">
    <w:name w:val="Corpo testo Carattere"/>
    <w:basedOn w:val="Carpredefinitoparagrafo"/>
    <w:link w:val="Corpotesto"/>
    <w:uiPriority w:val="99"/>
    <w:locked/>
    <w:rsid w:val="00426569"/>
    <w:rPr>
      <w:rFonts w:ascii="Tahoma" w:hAnsi="Tahoma" w:cs="Times New Roman"/>
      <w:color w:val="FF0000"/>
      <w:lang w:bidi="he-IL"/>
    </w:rPr>
  </w:style>
  <w:style w:type="paragraph" w:styleId="Rientrocorpodeltesto">
    <w:name w:val="Body Text Indent"/>
    <w:basedOn w:val="Normale"/>
    <w:link w:val="RientrocorpodeltestoCarattere"/>
    <w:rsid w:val="00713500"/>
    <w:pPr>
      <w:ind w:left="707" w:hanging="707"/>
    </w:pPr>
    <w:rPr>
      <w:rFonts w:ascii="Tahoma" w:hAnsi="Tahoma"/>
      <w:sz w:val="20"/>
    </w:rPr>
  </w:style>
  <w:style w:type="character" w:customStyle="1" w:styleId="RientrocorpodeltestoCarattere">
    <w:name w:val="Rientro corpo del testo Carattere"/>
    <w:basedOn w:val="Carpredefinitoparagrafo"/>
    <w:link w:val="Rientrocorpodeltesto"/>
    <w:locked/>
    <w:rsid w:val="00426569"/>
    <w:rPr>
      <w:rFonts w:ascii="Tahoma" w:hAnsi="Tahoma" w:cs="Times New Roman"/>
      <w:lang w:bidi="he-IL"/>
    </w:rPr>
  </w:style>
  <w:style w:type="paragraph" w:styleId="Corpodeltesto2">
    <w:name w:val="Body Text 2"/>
    <w:basedOn w:val="Normale"/>
    <w:link w:val="Corpodeltesto2Carattere"/>
    <w:rsid w:val="00713500"/>
    <w:rPr>
      <w:rFonts w:ascii="Tahoma" w:hAnsi="Tahoma"/>
      <w:strike/>
      <w:sz w:val="20"/>
    </w:rPr>
  </w:style>
  <w:style w:type="character" w:customStyle="1" w:styleId="Corpodeltesto2Carattere">
    <w:name w:val="Corpo del testo 2 Carattere"/>
    <w:basedOn w:val="Carpredefinitoparagrafo"/>
    <w:link w:val="Corpodeltesto2"/>
    <w:uiPriority w:val="99"/>
    <w:locked/>
    <w:rsid w:val="001B273E"/>
    <w:rPr>
      <w:rFonts w:ascii="Tahoma" w:hAnsi="Tahoma" w:cs="Times New Roman"/>
      <w:strike/>
      <w:lang w:bidi="he-IL"/>
    </w:rPr>
  </w:style>
  <w:style w:type="paragraph" w:styleId="Corpodeltesto3">
    <w:name w:val="Body Text 3"/>
    <w:basedOn w:val="Normale"/>
    <w:link w:val="Corpodeltesto3Carattere"/>
    <w:rsid w:val="00713500"/>
    <w:pPr>
      <w:jc w:val="both"/>
    </w:pPr>
    <w:rPr>
      <w:rFonts w:ascii="Tahoma" w:hAnsi="Tahoma"/>
      <w:sz w:val="20"/>
    </w:rPr>
  </w:style>
  <w:style w:type="character" w:customStyle="1" w:styleId="Corpodeltesto3Carattere">
    <w:name w:val="Corpo del testo 3 Carattere"/>
    <w:basedOn w:val="Carpredefinitoparagrafo"/>
    <w:link w:val="Corpodeltesto3"/>
    <w:locked/>
    <w:rsid w:val="00426569"/>
    <w:rPr>
      <w:rFonts w:ascii="Tahoma" w:hAnsi="Tahoma" w:cs="Times New Roman"/>
      <w:lang w:bidi="he-IL"/>
    </w:rPr>
  </w:style>
  <w:style w:type="paragraph" w:styleId="Rientrocorpodeltesto3">
    <w:name w:val="Body Text Indent 3"/>
    <w:basedOn w:val="Normale"/>
    <w:link w:val="Rientrocorpodeltesto3Carattere"/>
    <w:rsid w:val="00713500"/>
    <w:pPr>
      <w:ind w:left="720"/>
      <w:jc w:val="both"/>
    </w:pPr>
    <w:rPr>
      <w:rFonts w:ascii="Tahoma" w:hAnsi="Tahoma"/>
      <w:sz w:val="20"/>
    </w:rPr>
  </w:style>
  <w:style w:type="character" w:customStyle="1" w:styleId="Rientrocorpodeltesto3Carattere">
    <w:name w:val="Rientro corpo del testo 3 Carattere"/>
    <w:basedOn w:val="Carpredefinitoparagrafo"/>
    <w:link w:val="Rientrocorpodeltesto3"/>
    <w:uiPriority w:val="99"/>
    <w:locked/>
    <w:rsid w:val="003B75B3"/>
    <w:rPr>
      <w:rFonts w:ascii="Tahoma" w:hAnsi="Tahoma" w:cs="Times New Roman"/>
      <w:lang w:bidi="he-IL"/>
    </w:rPr>
  </w:style>
  <w:style w:type="paragraph" w:styleId="Rientrocorpodeltesto2">
    <w:name w:val="Body Text Indent 2"/>
    <w:basedOn w:val="Normale"/>
    <w:link w:val="Rientrocorpodeltesto2Carattere"/>
    <w:uiPriority w:val="99"/>
    <w:rsid w:val="00713500"/>
    <w:pPr>
      <w:ind w:left="708"/>
      <w:jc w:val="both"/>
    </w:pPr>
    <w:rPr>
      <w:rFonts w:ascii="Tahoma" w:hAnsi="Tahoma"/>
      <w:sz w:val="20"/>
    </w:rPr>
  </w:style>
  <w:style w:type="character" w:customStyle="1" w:styleId="Rientrocorpodeltesto2Carattere">
    <w:name w:val="Rientro corpo del testo 2 Carattere"/>
    <w:basedOn w:val="Carpredefinitoparagrafo"/>
    <w:link w:val="Rientrocorpodeltesto2"/>
    <w:uiPriority w:val="99"/>
    <w:locked/>
    <w:rsid w:val="004716DF"/>
    <w:rPr>
      <w:rFonts w:ascii="Tahoma" w:hAnsi="Tahoma" w:cs="Times New Roman"/>
      <w:lang w:bidi="he-IL"/>
    </w:rPr>
  </w:style>
  <w:style w:type="paragraph" w:customStyle="1" w:styleId="Corpodeltesto21">
    <w:name w:val="Corpo del testo 21"/>
    <w:basedOn w:val="Normale"/>
    <w:uiPriority w:val="99"/>
    <w:rsid w:val="00713500"/>
    <w:rPr>
      <w:b/>
      <w:sz w:val="18"/>
    </w:rPr>
  </w:style>
  <w:style w:type="character" w:styleId="Rimandocommento">
    <w:name w:val="annotation reference"/>
    <w:basedOn w:val="Carpredefinitoparagrafo"/>
    <w:semiHidden/>
    <w:rsid w:val="00713500"/>
    <w:rPr>
      <w:rFonts w:cs="Times New Roman"/>
      <w:sz w:val="16"/>
    </w:rPr>
  </w:style>
  <w:style w:type="paragraph" w:styleId="Testocommento">
    <w:name w:val="annotation text"/>
    <w:basedOn w:val="Normale"/>
    <w:link w:val="TestocommentoCarattere"/>
    <w:semiHidden/>
    <w:rsid w:val="00713500"/>
    <w:rPr>
      <w:sz w:val="20"/>
    </w:rPr>
  </w:style>
  <w:style w:type="character" w:customStyle="1" w:styleId="TestocommentoCarattere">
    <w:name w:val="Testo commento Carattere"/>
    <w:basedOn w:val="Carpredefinitoparagrafo"/>
    <w:link w:val="Testocommento"/>
    <w:semiHidden/>
    <w:locked/>
    <w:rsid w:val="00445285"/>
    <w:rPr>
      <w:rFonts w:ascii="Arial" w:hAnsi="Arial" w:cs="Times New Roman"/>
      <w:sz w:val="20"/>
      <w:szCs w:val="20"/>
      <w:lang w:bidi="he-IL"/>
    </w:rPr>
  </w:style>
  <w:style w:type="paragraph" w:styleId="Pidipagina">
    <w:name w:val="footer"/>
    <w:basedOn w:val="Normale"/>
    <w:link w:val="PidipaginaCarattere"/>
    <w:uiPriority w:val="99"/>
    <w:rsid w:val="00713500"/>
    <w:pPr>
      <w:tabs>
        <w:tab w:val="center" w:pos="4819"/>
        <w:tab w:val="right" w:pos="9638"/>
      </w:tabs>
    </w:pPr>
  </w:style>
  <w:style w:type="character" w:customStyle="1" w:styleId="PidipaginaCarattere">
    <w:name w:val="Piè di pagina Carattere"/>
    <w:basedOn w:val="Carpredefinitoparagrafo"/>
    <w:link w:val="Pidipagina"/>
    <w:uiPriority w:val="99"/>
    <w:locked/>
    <w:rsid w:val="00575A77"/>
    <w:rPr>
      <w:rFonts w:ascii="Arial" w:hAnsi="Arial" w:cs="Times New Roman"/>
      <w:sz w:val="22"/>
      <w:lang w:bidi="he-IL"/>
    </w:rPr>
  </w:style>
  <w:style w:type="character" w:styleId="Numeropagina">
    <w:name w:val="page number"/>
    <w:basedOn w:val="Carpredefinitoparagrafo"/>
    <w:rsid w:val="00713500"/>
    <w:rPr>
      <w:rFonts w:cs="Times New Roman"/>
    </w:rPr>
  </w:style>
  <w:style w:type="paragraph" w:styleId="Intestazione">
    <w:name w:val="header"/>
    <w:basedOn w:val="Normale"/>
    <w:link w:val="IntestazioneCarattere"/>
    <w:rsid w:val="007135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45285"/>
    <w:rPr>
      <w:rFonts w:ascii="Arial" w:hAnsi="Arial" w:cs="Times New Roman"/>
      <w:sz w:val="20"/>
      <w:szCs w:val="20"/>
      <w:lang w:bidi="he-IL"/>
    </w:rPr>
  </w:style>
  <w:style w:type="character" w:styleId="Collegamentoipertestuale">
    <w:name w:val="Hyperlink"/>
    <w:basedOn w:val="Carpredefinitoparagrafo"/>
    <w:uiPriority w:val="99"/>
    <w:rsid w:val="00713500"/>
    <w:rPr>
      <w:rFonts w:cs="Times New Roman"/>
      <w:color w:val="0000FF"/>
      <w:u w:val="single"/>
    </w:rPr>
  </w:style>
  <w:style w:type="paragraph" w:styleId="NormaleWeb">
    <w:name w:val="Normal (Web)"/>
    <w:basedOn w:val="Normale"/>
    <w:uiPriority w:val="99"/>
    <w:rsid w:val="00713500"/>
    <w:pPr>
      <w:spacing w:before="100" w:beforeAutospacing="1" w:after="100" w:afterAutospacing="1"/>
    </w:pPr>
    <w:rPr>
      <w:rFonts w:ascii="Arial Unicode MS" w:hAnsi="Arial Unicode MS"/>
      <w:sz w:val="24"/>
    </w:rPr>
  </w:style>
  <w:style w:type="paragraph" w:styleId="Testofumetto">
    <w:name w:val="Balloon Text"/>
    <w:basedOn w:val="Normale"/>
    <w:link w:val="TestofumettoCarattere"/>
    <w:uiPriority w:val="99"/>
    <w:semiHidden/>
    <w:rsid w:val="00CA4A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45285"/>
    <w:rPr>
      <w:rFonts w:cs="Times New Roman"/>
      <w:sz w:val="2"/>
      <w:lang w:bidi="he-IL"/>
    </w:rPr>
  </w:style>
  <w:style w:type="paragraph" w:styleId="Revisione">
    <w:name w:val="Revision"/>
    <w:hidden/>
    <w:uiPriority w:val="99"/>
    <w:semiHidden/>
    <w:rsid w:val="00E070E4"/>
    <w:rPr>
      <w:rFonts w:ascii="Arial" w:hAnsi="Arial"/>
      <w:sz w:val="22"/>
      <w:lang w:bidi="he-IL"/>
    </w:rPr>
  </w:style>
  <w:style w:type="table" w:styleId="Grigliatabella">
    <w:name w:val="Table Grid"/>
    <w:basedOn w:val="Tabellanormale"/>
    <w:uiPriority w:val="59"/>
    <w:rsid w:val="00A3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tivaArt166">
    <w:name w:val="Normativa Art.166"/>
    <w:basedOn w:val="Normale"/>
    <w:link w:val="NormativaArt166Carattere"/>
    <w:uiPriority w:val="99"/>
    <w:rsid w:val="002662B3"/>
    <w:pPr>
      <w:numPr>
        <w:ilvl w:val="12"/>
      </w:numPr>
      <w:jc w:val="both"/>
    </w:pPr>
    <w:rPr>
      <w:rFonts w:ascii="Trebuchet MS" w:hAnsi="Trebuchet MS"/>
      <w:b/>
      <w:sz w:val="18"/>
      <w:lang w:bidi="ar-SA"/>
    </w:rPr>
  </w:style>
  <w:style w:type="character" w:customStyle="1" w:styleId="NormativaArt166Carattere">
    <w:name w:val="Normativa Art.166 Carattere"/>
    <w:basedOn w:val="Carpredefinitoparagrafo"/>
    <w:link w:val="NormativaArt166"/>
    <w:uiPriority w:val="99"/>
    <w:locked/>
    <w:rsid w:val="002662B3"/>
    <w:rPr>
      <w:rFonts w:ascii="Trebuchet MS" w:hAnsi="Trebuchet MS" w:cs="Times New Roman"/>
      <w:b/>
      <w:sz w:val="18"/>
      <w:lang w:val="it-IT" w:eastAsia="it-IT" w:bidi="ar-SA"/>
    </w:rPr>
  </w:style>
  <w:style w:type="paragraph" w:customStyle="1" w:styleId="NormativaTitolo">
    <w:name w:val="Normativa Titolo"/>
    <w:basedOn w:val="Normale"/>
    <w:uiPriority w:val="99"/>
    <w:rsid w:val="002662B3"/>
    <w:pPr>
      <w:spacing w:after="120" w:line="180" w:lineRule="exact"/>
      <w:jc w:val="both"/>
      <w:outlineLvl w:val="1"/>
    </w:pPr>
    <w:rPr>
      <w:rFonts w:ascii="Trebuchet MS" w:hAnsi="Trebuchet MS"/>
      <w:b/>
      <w:sz w:val="18"/>
      <w:lang w:bidi="ar-SA"/>
    </w:rPr>
  </w:style>
  <w:style w:type="paragraph" w:styleId="Soggettocommento">
    <w:name w:val="annotation subject"/>
    <w:basedOn w:val="Testocommento"/>
    <w:next w:val="Testocommento"/>
    <w:link w:val="SoggettocommentoCarattere"/>
    <w:uiPriority w:val="99"/>
    <w:semiHidden/>
    <w:rsid w:val="00121D99"/>
    <w:rPr>
      <w:b/>
      <w:bCs/>
    </w:rPr>
  </w:style>
  <w:style w:type="character" w:customStyle="1" w:styleId="SoggettocommentoCarattere">
    <w:name w:val="Soggetto commento Carattere"/>
    <w:basedOn w:val="TestocommentoCarattere"/>
    <w:link w:val="Soggettocommento"/>
    <w:uiPriority w:val="99"/>
    <w:semiHidden/>
    <w:locked/>
    <w:rsid w:val="00445285"/>
    <w:rPr>
      <w:rFonts w:ascii="Arial" w:hAnsi="Arial" w:cs="Times New Roman"/>
      <w:b/>
      <w:bCs/>
      <w:sz w:val="20"/>
      <w:szCs w:val="20"/>
      <w:lang w:bidi="he-IL"/>
    </w:rPr>
  </w:style>
  <w:style w:type="character" w:styleId="Collegamentovisitato">
    <w:name w:val="FollowedHyperlink"/>
    <w:basedOn w:val="Carpredefinitoparagrafo"/>
    <w:uiPriority w:val="99"/>
    <w:rsid w:val="001B273E"/>
    <w:rPr>
      <w:rFonts w:cs="Times New Roman"/>
      <w:color w:val="800080"/>
      <w:u w:val="single"/>
    </w:rPr>
  </w:style>
  <w:style w:type="character" w:styleId="Enfasigrassetto">
    <w:name w:val="Strong"/>
    <w:basedOn w:val="Carpredefinitoparagrafo"/>
    <w:uiPriority w:val="99"/>
    <w:qFormat/>
    <w:rsid w:val="006323AD"/>
    <w:rPr>
      <w:rFonts w:cs="Times New Roman"/>
      <w:b/>
      <w:bCs/>
    </w:rPr>
  </w:style>
  <w:style w:type="paragraph" w:styleId="Paragrafoelenco">
    <w:name w:val="List Paragraph"/>
    <w:basedOn w:val="Normale"/>
    <w:link w:val="ParagrafoelencoCarattere"/>
    <w:uiPriority w:val="34"/>
    <w:qFormat/>
    <w:rsid w:val="00BC0B8C"/>
    <w:pPr>
      <w:ind w:left="720"/>
      <w:contextualSpacing/>
    </w:pPr>
  </w:style>
  <w:style w:type="paragraph" w:customStyle="1" w:styleId="Corpodeltesto22">
    <w:name w:val="Corpo del testo 22"/>
    <w:basedOn w:val="Normale"/>
    <w:uiPriority w:val="99"/>
    <w:rsid w:val="00B67B76"/>
    <w:rPr>
      <w:b/>
      <w:sz w:val="18"/>
      <w:lang w:bidi="ar-SA"/>
    </w:rPr>
  </w:style>
  <w:style w:type="paragraph" w:styleId="Testodelblocco">
    <w:name w:val="Block Text"/>
    <w:basedOn w:val="Normale"/>
    <w:rsid w:val="00B67B76"/>
    <w:pPr>
      <w:tabs>
        <w:tab w:val="left" w:pos="306"/>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ind w:left="270" w:right="-57" w:hanging="258"/>
      <w:jc w:val="both"/>
    </w:pPr>
    <w:rPr>
      <w:sz w:val="14"/>
      <w:lang w:bidi="ar-SA"/>
    </w:rPr>
  </w:style>
  <w:style w:type="paragraph" w:customStyle="1" w:styleId="Capitolo">
    <w:name w:val="Capitolo"/>
    <w:basedOn w:val="Testodelblocco"/>
    <w:uiPriority w:val="99"/>
    <w:rsid w:val="0077071A"/>
    <w:pPr>
      <w:numPr>
        <w:numId w:val="4"/>
      </w:numPr>
      <w:tabs>
        <w:tab w:val="clear" w:pos="306"/>
        <w:tab w:val="clear" w:pos="737"/>
        <w:tab w:val="clear" w:pos="1474"/>
        <w:tab w:val="clear" w:pos="2211"/>
        <w:tab w:val="clear" w:pos="2948"/>
        <w:tab w:val="clear" w:pos="3685"/>
        <w:tab w:val="clear" w:pos="4422"/>
        <w:tab w:val="clear" w:pos="5159"/>
        <w:tab w:val="clear" w:pos="5896"/>
        <w:tab w:val="clear" w:pos="6633"/>
        <w:tab w:val="clear" w:pos="7370"/>
        <w:tab w:val="clear" w:pos="8107"/>
        <w:tab w:val="clear" w:pos="8844"/>
        <w:tab w:val="clear" w:pos="9581"/>
        <w:tab w:val="clear" w:pos="10318"/>
      </w:tabs>
      <w:ind w:right="30"/>
    </w:pPr>
    <w:rPr>
      <w:rFonts w:ascii="Verdana" w:hAnsi="Verdana" w:cs="Arial"/>
      <w:b/>
      <w:sz w:val="20"/>
    </w:rPr>
  </w:style>
  <w:style w:type="paragraph" w:customStyle="1" w:styleId="sottocapitolo">
    <w:name w:val="sottocapitolo"/>
    <w:basedOn w:val="Testodelblocco"/>
    <w:uiPriority w:val="99"/>
    <w:rsid w:val="0077071A"/>
    <w:pPr>
      <w:numPr>
        <w:ilvl w:val="1"/>
        <w:numId w:val="4"/>
      </w:numPr>
      <w:tabs>
        <w:tab w:val="clear" w:pos="306"/>
        <w:tab w:val="clear" w:pos="737"/>
        <w:tab w:val="clear" w:pos="1474"/>
        <w:tab w:val="clear" w:pos="2211"/>
        <w:tab w:val="clear" w:pos="2948"/>
        <w:tab w:val="clear" w:pos="3685"/>
        <w:tab w:val="clear" w:pos="4422"/>
        <w:tab w:val="clear" w:pos="5159"/>
        <w:tab w:val="clear" w:pos="5896"/>
        <w:tab w:val="clear" w:pos="6633"/>
        <w:tab w:val="clear" w:pos="7370"/>
        <w:tab w:val="clear" w:pos="8107"/>
        <w:tab w:val="clear" w:pos="8844"/>
        <w:tab w:val="clear" w:pos="9581"/>
        <w:tab w:val="clear" w:pos="10318"/>
        <w:tab w:val="num" w:pos="720"/>
      </w:tabs>
      <w:ind w:left="720" w:right="30"/>
    </w:pPr>
    <w:rPr>
      <w:rFonts w:ascii="Verdana" w:hAnsi="Verdana" w:cs="Arial"/>
      <w:b/>
      <w:sz w:val="20"/>
    </w:rPr>
  </w:style>
  <w:style w:type="paragraph" w:customStyle="1" w:styleId="Rientrocorpodeltesto31">
    <w:name w:val="Rientro corpo del testo 31"/>
    <w:basedOn w:val="Normale"/>
    <w:uiPriority w:val="99"/>
    <w:rsid w:val="0077071A"/>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line="240" w:lineRule="exact"/>
      <w:ind w:left="565" w:hanging="565"/>
      <w:jc w:val="both"/>
    </w:pPr>
    <w:rPr>
      <w:rFonts w:ascii="Times New Roman" w:hAnsi="Times New Roman"/>
      <w:sz w:val="20"/>
      <w:lang w:bidi="ar-SA"/>
    </w:rPr>
  </w:style>
  <w:style w:type="paragraph" w:customStyle="1" w:styleId="articolo">
    <w:name w:val="articolo"/>
    <w:basedOn w:val="Normale"/>
    <w:next w:val="Normale"/>
    <w:uiPriority w:val="99"/>
    <w:rsid w:val="00CC0AE5"/>
    <w:pPr>
      <w:numPr>
        <w:numId w:val="6"/>
      </w:numPr>
      <w:tabs>
        <w:tab w:val="clear" w:pos="360"/>
        <w:tab w:val="num" w:pos="426"/>
        <w:tab w:val="left" w:pos="851"/>
      </w:tabs>
      <w:ind w:left="426" w:right="-22" w:hanging="426"/>
      <w:jc w:val="both"/>
    </w:pPr>
    <w:rPr>
      <w:rFonts w:cs="Arial"/>
      <w:b/>
      <w:sz w:val="20"/>
      <w:lang w:bidi="ar-SA"/>
    </w:rPr>
  </w:style>
  <w:style w:type="paragraph" w:customStyle="1" w:styleId="articolosub1">
    <w:name w:val="articolo_sub1"/>
    <w:basedOn w:val="articolo"/>
    <w:uiPriority w:val="99"/>
    <w:rsid w:val="00CC0AE5"/>
    <w:pPr>
      <w:numPr>
        <w:ilvl w:val="1"/>
      </w:numPr>
      <w:tabs>
        <w:tab w:val="clear" w:pos="851"/>
      </w:tabs>
    </w:pPr>
    <w:rPr>
      <w:b w:val="0"/>
      <w:i/>
    </w:rPr>
  </w:style>
  <w:style w:type="paragraph" w:customStyle="1" w:styleId="corposub1">
    <w:name w:val="corpo_sub1"/>
    <w:basedOn w:val="Normale"/>
    <w:uiPriority w:val="99"/>
    <w:rsid w:val="00CC0AE5"/>
    <w:pPr>
      <w:autoSpaceDE w:val="0"/>
      <w:autoSpaceDN w:val="0"/>
      <w:adjustRightInd w:val="0"/>
      <w:ind w:left="709"/>
      <w:jc w:val="both"/>
    </w:pPr>
    <w:rPr>
      <w:rFonts w:cs="Arial"/>
      <w:sz w:val="20"/>
      <w:lang w:bidi="ar-SA"/>
    </w:rPr>
  </w:style>
  <w:style w:type="paragraph" w:customStyle="1" w:styleId="Lire10000">
    <w:name w:val="Lire 10.000"/>
    <w:basedOn w:val="Normale"/>
    <w:uiPriority w:val="99"/>
    <w:rsid w:val="00427B32"/>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 w:val="left" w:pos="10318"/>
      </w:tabs>
      <w:spacing w:line="240" w:lineRule="atLeast"/>
      <w:ind w:right="4"/>
      <w:jc w:val="both"/>
    </w:pPr>
    <w:rPr>
      <w:rFonts w:ascii="Helvetica" w:hAnsi="Helvetica"/>
      <w:sz w:val="20"/>
      <w:lang w:bidi="ar-SA"/>
    </w:rPr>
  </w:style>
  <w:style w:type="paragraph" w:customStyle="1" w:styleId="Richiamo0">
    <w:name w:val="Richiamo 0"/>
    <w:basedOn w:val="Normale"/>
    <w:rsid w:val="00230F2A"/>
    <w:pPr>
      <w:tabs>
        <w:tab w:val="left" w:pos="396"/>
        <w:tab w:val="left" w:pos="855"/>
        <w:tab w:val="left" w:pos="1140"/>
        <w:tab w:val="left" w:pos="1425"/>
      </w:tabs>
      <w:autoSpaceDE w:val="0"/>
      <w:autoSpaceDN w:val="0"/>
      <w:adjustRightInd w:val="0"/>
      <w:spacing w:line="283" w:lineRule="exact"/>
      <w:ind w:left="396" w:hanging="396"/>
      <w:jc w:val="both"/>
    </w:pPr>
    <w:rPr>
      <w:rFonts w:ascii="Times New Roman" w:hAnsi="Times New Roman"/>
      <w:sz w:val="24"/>
      <w:szCs w:val="24"/>
      <w:lang w:bidi="ar-SA"/>
    </w:rPr>
  </w:style>
  <w:style w:type="paragraph" w:customStyle="1" w:styleId="Elencopunti">
    <w:name w:val="Elenco punti"/>
    <w:basedOn w:val="Normale"/>
    <w:uiPriority w:val="99"/>
    <w:rsid w:val="00821CC8"/>
    <w:pPr>
      <w:tabs>
        <w:tab w:val="num" w:pos="1287"/>
      </w:tabs>
      <w:spacing w:before="120"/>
      <w:ind w:left="1287" w:hanging="360"/>
      <w:jc w:val="both"/>
    </w:pPr>
    <w:rPr>
      <w:lang w:bidi="ar-SA"/>
    </w:rPr>
  </w:style>
  <w:style w:type="numbering" w:customStyle="1" w:styleId="Nessunelenco1">
    <w:name w:val="Nessun elenco1"/>
    <w:next w:val="Nessunelenco"/>
    <w:uiPriority w:val="99"/>
    <w:semiHidden/>
    <w:unhideWhenUsed/>
    <w:rsid w:val="00CB2B5E"/>
  </w:style>
  <w:style w:type="paragraph" w:customStyle="1" w:styleId="a">
    <w:basedOn w:val="Normale"/>
    <w:next w:val="Corpotesto"/>
    <w:rsid w:val="00CB2B5E"/>
    <w:rPr>
      <w:rFonts w:ascii="Tahoma" w:hAnsi="Tahoma" w:cs="Tahoma"/>
      <w:color w:val="FF0000"/>
      <w:sz w:val="20"/>
      <w:szCs w:val="24"/>
      <w:lang w:bidi="ar-SA"/>
    </w:rPr>
  </w:style>
  <w:style w:type="paragraph" w:customStyle="1" w:styleId="ire">
    <w:name w:val="ire"/>
    <w:basedOn w:val="Normale"/>
    <w:rsid w:val="00CB2B5E"/>
    <w:pPr>
      <w:tabs>
        <w:tab w:val="left" w:pos="737"/>
        <w:tab w:val="left" w:pos="1474"/>
        <w:tab w:val="left" w:pos="1843"/>
        <w:tab w:val="left" w:pos="2948"/>
        <w:tab w:val="left" w:pos="3685"/>
        <w:tab w:val="left" w:pos="4422"/>
        <w:tab w:val="left" w:pos="5159"/>
        <w:tab w:val="left" w:pos="5896"/>
        <w:tab w:val="left" w:pos="6633"/>
        <w:tab w:val="left" w:pos="7088"/>
        <w:tab w:val="left" w:pos="7370"/>
        <w:tab w:val="left" w:pos="8107"/>
        <w:tab w:val="left" w:pos="8844"/>
        <w:tab w:val="left" w:pos="9581"/>
        <w:tab w:val="left" w:pos="10318"/>
      </w:tabs>
      <w:spacing w:line="240" w:lineRule="atLeast"/>
      <w:ind w:right="-1"/>
      <w:jc w:val="both"/>
    </w:pPr>
    <w:rPr>
      <w:rFonts w:ascii="Helvetica" w:hAnsi="Helvetica"/>
      <w:sz w:val="20"/>
      <w:lang w:bidi="ar-SA"/>
    </w:rPr>
  </w:style>
  <w:style w:type="paragraph" w:customStyle="1" w:styleId="Corpodeltesto23">
    <w:name w:val="Corpo del testo 23"/>
    <w:basedOn w:val="Normale"/>
    <w:rsid w:val="00CB2B5E"/>
    <w:rPr>
      <w:b/>
      <w:sz w:val="18"/>
      <w:lang w:bidi="ar-SA"/>
    </w:rPr>
  </w:style>
  <w:style w:type="paragraph" w:styleId="Rientronormale">
    <w:name w:val="Normal Indent"/>
    <w:basedOn w:val="Normale"/>
    <w:semiHidden/>
    <w:locked/>
    <w:rsid w:val="00CB2B5E"/>
    <w:pPr>
      <w:ind w:left="708"/>
    </w:pPr>
    <w:rPr>
      <w:rFonts w:ascii="Times New Roman" w:hAnsi="Times New Roman"/>
      <w:sz w:val="24"/>
      <w:szCs w:val="24"/>
      <w:lang w:bidi="ar-SA"/>
    </w:rPr>
  </w:style>
  <w:style w:type="character" w:customStyle="1" w:styleId="CharacterStyle1">
    <w:name w:val="Character Style 1"/>
    <w:rsid w:val="00CB2B5E"/>
    <w:rPr>
      <w:rFonts w:ascii="Arial" w:hAnsi="Arial" w:cs="Arial"/>
      <w:sz w:val="18"/>
      <w:szCs w:val="18"/>
    </w:rPr>
  </w:style>
  <w:style w:type="paragraph" w:customStyle="1" w:styleId="Style1">
    <w:name w:val="Style 1"/>
    <w:rsid w:val="00CB2B5E"/>
    <w:pPr>
      <w:widowControl w:val="0"/>
      <w:autoSpaceDE w:val="0"/>
      <w:autoSpaceDN w:val="0"/>
    </w:pPr>
  </w:style>
  <w:style w:type="paragraph" w:customStyle="1" w:styleId="a0">
    <w:basedOn w:val="Normale"/>
    <w:next w:val="Corpotesto"/>
    <w:rsid w:val="00A52E76"/>
    <w:rPr>
      <w:rFonts w:ascii="Tahoma" w:hAnsi="Tahoma" w:cs="Tahoma"/>
      <w:color w:val="FF0000"/>
      <w:sz w:val="20"/>
      <w:szCs w:val="24"/>
      <w:lang w:bidi="ar-SA"/>
    </w:rPr>
  </w:style>
  <w:style w:type="paragraph" w:customStyle="1" w:styleId="Corpodeltesto24">
    <w:name w:val="Corpo del testo 24"/>
    <w:basedOn w:val="Normale"/>
    <w:rsid w:val="00A52E76"/>
    <w:rPr>
      <w:b/>
      <w:sz w:val="18"/>
      <w:lang w:bidi="ar-SA"/>
    </w:rPr>
  </w:style>
  <w:style w:type="paragraph" w:customStyle="1" w:styleId="Corpodeltesto25">
    <w:name w:val="Corpo del testo 25"/>
    <w:basedOn w:val="Normale"/>
    <w:rsid w:val="00247678"/>
    <w:rPr>
      <w:b/>
      <w:sz w:val="18"/>
      <w:lang w:bidi="ar-SA"/>
    </w:rPr>
  </w:style>
  <w:style w:type="paragraph" w:customStyle="1" w:styleId="Corpotesto1">
    <w:name w:val="Corpo testo1"/>
    <w:basedOn w:val="Normale"/>
    <w:rsid w:val="00247678"/>
    <w:pPr>
      <w:tabs>
        <w:tab w:val="left" w:pos="285"/>
        <w:tab w:val="left" w:pos="570"/>
        <w:tab w:val="left" w:pos="1020"/>
        <w:tab w:val="left" w:pos="1425"/>
        <w:tab w:val="left" w:pos="5386"/>
        <w:tab w:val="left" w:pos="6123"/>
      </w:tabs>
      <w:autoSpaceDE w:val="0"/>
      <w:autoSpaceDN w:val="0"/>
      <w:adjustRightInd w:val="0"/>
      <w:spacing w:line="283" w:lineRule="exact"/>
      <w:jc w:val="both"/>
    </w:pPr>
    <w:rPr>
      <w:rFonts w:ascii="Times New Roman" w:hAnsi="Times New Roman"/>
      <w:sz w:val="24"/>
      <w:szCs w:val="24"/>
      <w:lang w:bidi="ar-SA"/>
    </w:rPr>
  </w:style>
  <w:style w:type="table" w:styleId="Sfondochiaro">
    <w:name w:val="Light Shading"/>
    <w:basedOn w:val="Tabellanormale"/>
    <w:uiPriority w:val="60"/>
    <w:rsid w:val="006E408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1">
    <w:name w:val="Light Shading Accent 1"/>
    <w:basedOn w:val="Tabellanormale"/>
    <w:uiPriority w:val="60"/>
    <w:rsid w:val="006E408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6E408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uiPriority w:val="60"/>
    <w:rsid w:val="006E408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uiPriority w:val="60"/>
    <w:rsid w:val="006E408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ParagrafoelencoCarattere">
    <w:name w:val="Paragrafo elenco Carattere"/>
    <w:link w:val="Paragrafoelenco"/>
    <w:uiPriority w:val="34"/>
    <w:rsid w:val="00186ED0"/>
    <w:rPr>
      <w:rFonts w:ascii="Arial" w:hAnsi="Arial"/>
      <w:sz w:val="22"/>
      <w:lang w:bidi="he-IL"/>
    </w:rPr>
  </w:style>
  <w:style w:type="paragraph" w:customStyle="1" w:styleId="Paragrafoelenco1">
    <w:name w:val="Paragrafo elenco1"/>
    <w:basedOn w:val="Normale"/>
    <w:uiPriority w:val="99"/>
    <w:rsid w:val="0005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277">
      <w:bodyDiv w:val="1"/>
      <w:marLeft w:val="0"/>
      <w:marRight w:val="0"/>
      <w:marTop w:val="0"/>
      <w:marBottom w:val="0"/>
      <w:divBdr>
        <w:top w:val="none" w:sz="0" w:space="0" w:color="auto"/>
        <w:left w:val="none" w:sz="0" w:space="0" w:color="auto"/>
        <w:bottom w:val="none" w:sz="0" w:space="0" w:color="auto"/>
        <w:right w:val="none" w:sz="0" w:space="0" w:color="auto"/>
      </w:divBdr>
    </w:div>
    <w:div w:id="681859998">
      <w:bodyDiv w:val="1"/>
      <w:marLeft w:val="0"/>
      <w:marRight w:val="0"/>
      <w:marTop w:val="0"/>
      <w:marBottom w:val="0"/>
      <w:divBdr>
        <w:top w:val="none" w:sz="0" w:space="0" w:color="auto"/>
        <w:left w:val="none" w:sz="0" w:space="0" w:color="auto"/>
        <w:bottom w:val="none" w:sz="0" w:space="0" w:color="auto"/>
        <w:right w:val="none" w:sz="0" w:space="0" w:color="auto"/>
      </w:divBdr>
    </w:div>
    <w:div w:id="722631802">
      <w:bodyDiv w:val="1"/>
      <w:marLeft w:val="0"/>
      <w:marRight w:val="0"/>
      <w:marTop w:val="0"/>
      <w:marBottom w:val="0"/>
      <w:divBdr>
        <w:top w:val="none" w:sz="0" w:space="0" w:color="auto"/>
        <w:left w:val="none" w:sz="0" w:space="0" w:color="auto"/>
        <w:bottom w:val="none" w:sz="0" w:space="0" w:color="auto"/>
        <w:right w:val="none" w:sz="0" w:space="0" w:color="auto"/>
      </w:divBdr>
    </w:div>
    <w:div w:id="17062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miosinistr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anz-global-assistance.it/corporate/Prodotti/avvertenz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2002C6F04FB94EA368EE836FCCD4BF" ma:contentTypeVersion="2" ma:contentTypeDescription="Creare un nuovo documento." ma:contentTypeScope="" ma:versionID="d02ed8915cf00b86f6e5b2cf3e585ec1">
  <xsd:schema xmlns:xsd="http://www.w3.org/2001/XMLSchema" xmlns:xs="http://www.w3.org/2001/XMLSchema" xmlns:p="http://schemas.microsoft.com/office/2006/metadata/properties" xmlns:ns2="b0510f3a-758c-4872-aabf-41f9c5facd9a" targetNamespace="http://schemas.microsoft.com/office/2006/metadata/properties" ma:root="true" ma:fieldsID="b4faa5d1e189054e45bcc40175e42d1f" ns2:_="">
    <xsd:import namespace="b0510f3a-758c-4872-aabf-41f9c5facd9a"/>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10f3a-758c-4872-aabf-41f9c5facd9a" elementFormDefault="qualified">
    <xsd:import namespace="http://schemas.microsoft.com/office/2006/documentManagement/types"/>
    <xsd:import namespace="http://schemas.microsoft.com/office/infopath/2007/PartnerControls"/>
    <xsd:element name="Link" ma:index="8" nillable="true" ma:displayName="Link" ma:description="Sito TO"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b0510f3a-758c-4872-aabf-41f9c5facd9a">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74C7-F070-4151-9422-A3C5831ED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10f3a-758c-4872-aabf-41f9c5fac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47F89-F689-4747-A82A-4690BD84588E}">
  <ds:schemaRefs>
    <ds:schemaRef ds:uri="http://schemas.microsoft.com/office/2006/metadata/properties"/>
    <ds:schemaRef ds:uri="http://schemas.microsoft.com/office/infopath/2007/PartnerControls"/>
    <ds:schemaRef ds:uri="b0510f3a-758c-4872-aabf-41f9c5facd9a"/>
  </ds:schemaRefs>
</ds:datastoreItem>
</file>

<file path=customXml/itemProps3.xml><?xml version="1.0" encoding="utf-8"?>
<ds:datastoreItem xmlns:ds="http://schemas.openxmlformats.org/officeDocument/2006/customXml" ds:itemID="{89230540-1B3E-4929-9856-0E27533E8BEF}">
  <ds:schemaRefs>
    <ds:schemaRef ds:uri="http://schemas.microsoft.com/sharepoint/v3/contenttype/forms"/>
  </ds:schemaRefs>
</ds:datastoreItem>
</file>

<file path=customXml/itemProps4.xml><?xml version="1.0" encoding="utf-8"?>
<ds:datastoreItem xmlns:ds="http://schemas.openxmlformats.org/officeDocument/2006/customXml" ds:itemID="{825DD315-8A22-481C-A32B-0FC0A2EF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5482</Words>
  <Characters>31248</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DEFINIZIONI</vt:lpstr>
    </vt:vector>
  </TitlesOfParts>
  <Company>MAG</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DEFINIZIONI</dc:title>
  <dc:creator>BOARETTO</dc:creator>
  <cp:lastModifiedBy>Antonella Sechi</cp:lastModifiedBy>
  <cp:revision>2</cp:revision>
  <cp:lastPrinted>2011-05-23T13:21:00Z</cp:lastPrinted>
  <dcterms:created xsi:type="dcterms:W3CDTF">2019-03-18T14:20:00Z</dcterms:created>
  <dcterms:modified xsi:type="dcterms:W3CDTF">2019-03-18T14:20:00Z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0x010100F32002C6F04FB94EA368EE836FCCD4BF</vt:lpwstr>
  </property>
</Properties>
</file>